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751BB" w14:textId="27C58B19" w:rsidR="00AE3B31" w:rsidRPr="00A763DB" w:rsidRDefault="003C4325" w:rsidP="00B6385A">
      <w:pPr>
        <w:pStyle w:val="Lgende"/>
        <w:rPr>
          <w:sz w:val="22"/>
          <w:szCs w:val="22"/>
        </w:rPr>
      </w:pPr>
      <w:r>
        <w:rPr>
          <w:sz w:val="22"/>
          <w:szCs w:val="22"/>
        </w:rPr>
        <w:t>Le</w:t>
      </w:r>
      <w:r w:rsidR="00BD6249">
        <w:rPr>
          <w:sz w:val="22"/>
          <w:szCs w:val="22"/>
        </w:rPr>
        <w:t xml:space="preserve"> 23 novembre</w:t>
      </w:r>
      <w:r w:rsidR="00C05C5A">
        <w:rPr>
          <w:sz w:val="22"/>
          <w:szCs w:val="22"/>
        </w:rPr>
        <w:t xml:space="preserve"> </w:t>
      </w:r>
      <w:r w:rsidR="004919A6">
        <w:rPr>
          <w:sz w:val="22"/>
          <w:szCs w:val="22"/>
        </w:rPr>
        <w:t>20</w:t>
      </w:r>
      <w:r w:rsidR="007E1893">
        <w:rPr>
          <w:sz w:val="22"/>
          <w:szCs w:val="22"/>
        </w:rPr>
        <w:t>20</w:t>
      </w:r>
    </w:p>
    <w:p w14:paraId="3C376A5F" w14:textId="77777777" w:rsidR="00B6385A" w:rsidRPr="00A763DB" w:rsidRDefault="00B6385A">
      <w:pPr>
        <w:rPr>
          <w:rFonts w:ascii="Verdana" w:hAnsi="Verdana"/>
          <w:b/>
          <w:sz w:val="24"/>
        </w:rPr>
      </w:pPr>
    </w:p>
    <w:p w14:paraId="34F88685" w14:textId="77777777" w:rsidR="00B76B47" w:rsidRDefault="00AE3B31" w:rsidP="0068054F">
      <w:pPr>
        <w:pStyle w:val="Titre1"/>
        <w:keepNext w:val="0"/>
        <w:rPr>
          <w:rFonts w:ascii="Verdana" w:hAnsi="Verdana"/>
          <w:sz w:val="24"/>
        </w:rPr>
      </w:pPr>
      <w:r w:rsidRPr="00A763DB">
        <w:rPr>
          <w:rFonts w:ascii="Verdana" w:hAnsi="Verdana"/>
          <w:sz w:val="24"/>
        </w:rPr>
        <w:t>COMMUNIQUE DE PRESSE</w:t>
      </w:r>
    </w:p>
    <w:p w14:paraId="3D4D6526" w14:textId="77777777" w:rsidR="0068054F" w:rsidRPr="0068054F" w:rsidRDefault="0068054F" w:rsidP="0068054F"/>
    <w:p w14:paraId="5935FFFA" w14:textId="7139ED34" w:rsidR="002C3F67" w:rsidRPr="002C3F67" w:rsidRDefault="000171CC" w:rsidP="002C3F67">
      <w:pPr>
        <w:pStyle w:val="Titre2"/>
        <w:keepNext w:val="0"/>
        <w:pBdr>
          <w:top w:val="dotted" w:sz="4" w:space="15" w:color="auto"/>
        </w:pBdr>
        <w:jc w:val="both"/>
        <w:rPr>
          <w:rFonts w:ascii="Arial" w:hAnsi="Arial" w:cs="Arial"/>
          <w:b/>
          <w:bCs w:val="0"/>
          <w:szCs w:val="22"/>
          <w:u w:val="single"/>
        </w:rPr>
      </w:pPr>
      <w:r w:rsidRPr="002C3F67">
        <w:rPr>
          <w:rFonts w:ascii="Arial" w:hAnsi="Arial" w:cs="Arial"/>
          <w:b/>
          <w:bCs w:val="0"/>
          <w:szCs w:val="22"/>
          <w:u w:val="single"/>
        </w:rPr>
        <w:t xml:space="preserve">La luzerne </w:t>
      </w:r>
      <w:r w:rsidR="00BD6249">
        <w:rPr>
          <w:rFonts w:ascii="Arial" w:hAnsi="Arial" w:cs="Arial"/>
          <w:b/>
          <w:bCs w:val="0"/>
          <w:szCs w:val="22"/>
          <w:u w:val="single"/>
        </w:rPr>
        <w:t>améliore encore s</w:t>
      </w:r>
      <w:r w:rsidR="009A2098">
        <w:rPr>
          <w:rFonts w:ascii="Arial" w:hAnsi="Arial" w:cs="Arial"/>
          <w:b/>
          <w:bCs w:val="0"/>
          <w:szCs w:val="22"/>
          <w:u w:val="single"/>
        </w:rPr>
        <w:t>es</w:t>
      </w:r>
      <w:r w:rsidR="00BD6249">
        <w:rPr>
          <w:rFonts w:ascii="Arial" w:hAnsi="Arial" w:cs="Arial"/>
          <w:b/>
          <w:bCs w:val="0"/>
          <w:szCs w:val="22"/>
          <w:u w:val="single"/>
        </w:rPr>
        <w:t xml:space="preserve"> bilan</w:t>
      </w:r>
      <w:r w:rsidR="009A2098">
        <w:rPr>
          <w:rFonts w:ascii="Arial" w:hAnsi="Arial" w:cs="Arial"/>
          <w:b/>
          <w:bCs w:val="0"/>
          <w:szCs w:val="22"/>
          <w:u w:val="single"/>
        </w:rPr>
        <w:t>s</w:t>
      </w:r>
      <w:r w:rsidR="00BD6249">
        <w:rPr>
          <w:rFonts w:ascii="Arial" w:hAnsi="Arial" w:cs="Arial"/>
          <w:b/>
          <w:bCs w:val="0"/>
          <w:szCs w:val="22"/>
          <w:u w:val="single"/>
        </w:rPr>
        <w:t xml:space="preserve"> carbone et </w:t>
      </w:r>
      <w:r w:rsidR="009A2098">
        <w:rPr>
          <w:rFonts w:ascii="Arial" w:hAnsi="Arial" w:cs="Arial"/>
          <w:b/>
          <w:bCs w:val="0"/>
          <w:szCs w:val="22"/>
          <w:u w:val="single"/>
        </w:rPr>
        <w:t xml:space="preserve">énergie et </w:t>
      </w:r>
      <w:r w:rsidR="00BD6249">
        <w:rPr>
          <w:rFonts w:ascii="Arial" w:hAnsi="Arial" w:cs="Arial"/>
          <w:b/>
          <w:bCs w:val="0"/>
          <w:szCs w:val="22"/>
          <w:u w:val="single"/>
        </w:rPr>
        <w:t>s’engag</w:t>
      </w:r>
      <w:r w:rsidR="00431EE9">
        <w:rPr>
          <w:rFonts w:ascii="Arial" w:hAnsi="Arial" w:cs="Arial"/>
          <w:b/>
          <w:bCs w:val="0"/>
          <w:szCs w:val="22"/>
          <w:u w:val="single"/>
        </w:rPr>
        <w:t>e</w:t>
      </w:r>
      <w:r w:rsidR="000C0CBD">
        <w:rPr>
          <w:rFonts w:ascii="Arial" w:hAnsi="Arial" w:cs="Arial"/>
          <w:b/>
          <w:bCs w:val="0"/>
          <w:szCs w:val="22"/>
          <w:u w:val="single"/>
        </w:rPr>
        <w:t xml:space="preserve"> sur le long terme</w:t>
      </w:r>
    </w:p>
    <w:p w14:paraId="0DAC1ABA" w14:textId="630ED73A" w:rsidR="00BD6249" w:rsidRPr="00792505" w:rsidRDefault="00B72755" w:rsidP="00792505">
      <w:pPr>
        <w:pStyle w:val="Titre2"/>
        <w:keepNext w:val="0"/>
        <w:pBdr>
          <w:top w:val="dotted" w:sz="4" w:space="9" w:color="auto"/>
        </w:pBdr>
        <w:jc w:val="left"/>
        <w:rPr>
          <w:rFonts w:ascii="Arial" w:hAnsi="Arial" w:cs="Arial"/>
          <w:bCs w:val="0"/>
          <w:sz w:val="32"/>
          <w:szCs w:val="24"/>
        </w:rPr>
      </w:pPr>
      <w:r>
        <w:rPr>
          <w:rFonts w:ascii="Arial" w:hAnsi="Arial" w:cs="Arial"/>
          <w:bCs w:val="0"/>
          <w:sz w:val="32"/>
          <w:szCs w:val="24"/>
          <w:u w:val="single"/>
        </w:rPr>
        <w:t xml:space="preserve">Chaque tonne de luzerne déshydratée produite permet dorénavant de stocker </w:t>
      </w:r>
      <w:r>
        <w:rPr>
          <w:rFonts w:ascii="Arial" w:hAnsi="Arial" w:cs="Arial"/>
          <w:bCs w:val="0"/>
          <w:sz w:val="32"/>
          <w:szCs w:val="24"/>
        </w:rPr>
        <w:t>381 kg de carbone</w:t>
      </w:r>
      <w:r w:rsidR="000C0CBD">
        <w:rPr>
          <w:rFonts w:ascii="Arial" w:hAnsi="Arial" w:cs="Arial"/>
          <w:bCs w:val="0"/>
          <w:sz w:val="32"/>
          <w:szCs w:val="24"/>
        </w:rPr>
        <w:t xml:space="preserve">. </w:t>
      </w:r>
      <w:r w:rsidR="00C013BA">
        <w:rPr>
          <w:rFonts w:ascii="Arial" w:hAnsi="Arial" w:cs="Arial"/>
          <w:bCs w:val="0"/>
          <w:sz w:val="32"/>
          <w:szCs w:val="24"/>
        </w:rPr>
        <w:t xml:space="preserve">Le bilan énergétique est également psoitif avec un solde positif net de 1,4 </w:t>
      </w:r>
      <w:r w:rsidR="000271EF">
        <w:rPr>
          <w:rFonts w:ascii="Arial" w:hAnsi="Arial" w:cs="Arial"/>
          <w:bCs w:val="0"/>
          <w:sz w:val="32"/>
          <w:szCs w:val="24"/>
        </w:rPr>
        <w:t>GJ par tonne de produit fini.</w:t>
      </w:r>
    </w:p>
    <w:p w14:paraId="1E8A0845" w14:textId="77777777" w:rsidR="00BD6249" w:rsidRDefault="00BD6249" w:rsidP="00BD6249">
      <w:pPr>
        <w:pStyle w:val="Default"/>
        <w:jc w:val="both"/>
        <w:rPr>
          <w:rFonts w:ascii="Arial" w:eastAsia="Times New Roman" w:hAnsi="Arial" w:cs="Arial"/>
          <w:color w:val="auto"/>
          <w:sz w:val="22"/>
          <w:lang w:eastAsia="fr-FR"/>
        </w:rPr>
      </w:pPr>
      <w:r>
        <w:rPr>
          <w:rFonts w:ascii="Arial" w:eastAsia="Times New Roman" w:hAnsi="Arial" w:cs="Arial"/>
          <w:color w:val="auto"/>
          <w:sz w:val="22"/>
          <w:lang w:eastAsia="fr-FR"/>
        </w:rPr>
        <w:t>La déshydratation de luzerne permet d’obtenir un produit homogène, stable et riche en protéines et en fibres, très apprécié des éleveurs et permettant de diminuer notre dépendance en protéines végétales d’importation. Pour autant, consciente de sa responsabilité sociétale et environnementale, la filière s’emploie à réduire son empreinte énergétique et environnementale. Ainsi, comme l’attestent les travaux de l’Inra* datant de 2012, la filière luzerne déshydratée stocke plus de carbone qu’elle n’en émet.</w:t>
      </w:r>
    </w:p>
    <w:p w14:paraId="306C0979" w14:textId="77777777" w:rsidR="00BD6249" w:rsidRDefault="00BD6249" w:rsidP="00BD6249">
      <w:pPr>
        <w:pStyle w:val="Default"/>
        <w:jc w:val="both"/>
        <w:rPr>
          <w:rFonts w:ascii="Arial" w:eastAsia="Times New Roman" w:hAnsi="Arial" w:cs="Arial"/>
          <w:color w:val="auto"/>
          <w:sz w:val="22"/>
          <w:lang w:eastAsia="fr-FR"/>
        </w:rPr>
      </w:pPr>
    </w:p>
    <w:p w14:paraId="3BB42898" w14:textId="77777777" w:rsidR="00BD6249" w:rsidRDefault="00BD6249" w:rsidP="00BD6249">
      <w:pPr>
        <w:pStyle w:val="Default"/>
        <w:jc w:val="both"/>
        <w:rPr>
          <w:rFonts w:ascii="Arial" w:eastAsia="Times New Roman" w:hAnsi="Arial" w:cs="Arial"/>
          <w:color w:val="auto"/>
          <w:sz w:val="22"/>
          <w:lang w:eastAsia="fr-FR"/>
        </w:rPr>
      </w:pPr>
      <w:r>
        <w:rPr>
          <w:rFonts w:ascii="Arial" w:eastAsia="Times New Roman" w:hAnsi="Arial" w:cs="Arial"/>
          <w:color w:val="auto"/>
          <w:sz w:val="22"/>
          <w:lang w:eastAsia="fr-FR"/>
        </w:rPr>
        <w:t>Deux chantiers d’envergure permettent d’améliorer en continu son bilan carbone :</w:t>
      </w:r>
    </w:p>
    <w:p w14:paraId="09862D8F" w14:textId="77777777" w:rsidR="00BD6249" w:rsidRDefault="00BD6249" w:rsidP="00BD6249">
      <w:pPr>
        <w:pStyle w:val="Default"/>
        <w:jc w:val="both"/>
        <w:rPr>
          <w:rFonts w:ascii="Arial" w:eastAsia="Times New Roman" w:hAnsi="Arial" w:cs="Arial"/>
          <w:color w:val="auto"/>
          <w:sz w:val="22"/>
          <w:lang w:eastAsia="fr-FR"/>
        </w:rPr>
      </w:pPr>
      <w:r>
        <w:rPr>
          <w:rFonts w:ascii="Arial" w:eastAsia="Times New Roman" w:hAnsi="Arial" w:cs="Arial"/>
          <w:color w:val="auto"/>
          <w:sz w:val="22"/>
          <w:lang w:eastAsia="fr-FR"/>
        </w:rPr>
        <w:t xml:space="preserve">. la </w:t>
      </w:r>
      <w:r w:rsidRPr="002E0FBE">
        <w:rPr>
          <w:rFonts w:ascii="Arial" w:eastAsia="Times New Roman" w:hAnsi="Arial" w:cs="Arial"/>
          <w:b/>
          <w:bCs/>
          <w:color w:val="auto"/>
          <w:sz w:val="22"/>
          <w:lang w:eastAsia="fr-FR"/>
        </w:rPr>
        <w:t>généralisation du préfanage</w:t>
      </w:r>
      <w:r>
        <w:rPr>
          <w:rFonts w:ascii="Arial" w:eastAsia="Times New Roman" w:hAnsi="Arial" w:cs="Arial"/>
          <w:color w:val="auto"/>
          <w:sz w:val="22"/>
          <w:lang w:eastAsia="fr-FR"/>
        </w:rPr>
        <w:t xml:space="preserve"> et du séchage à plat qui a permis de doubler (de 20 % à 40 %) le taux de matière sèche à l’entrée d’usine, ce qui représente des économies d’énergie considérables.</w:t>
      </w:r>
    </w:p>
    <w:p w14:paraId="7B8E6E5C" w14:textId="77777777" w:rsidR="00BD6249" w:rsidRDefault="00BD6249" w:rsidP="00BD6249">
      <w:pPr>
        <w:pStyle w:val="Default"/>
        <w:jc w:val="both"/>
        <w:rPr>
          <w:rFonts w:ascii="Arial" w:eastAsia="Times New Roman" w:hAnsi="Arial" w:cs="Arial"/>
          <w:color w:val="auto"/>
          <w:sz w:val="22"/>
          <w:lang w:eastAsia="fr-FR"/>
        </w:rPr>
      </w:pPr>
    </w:p>
    <w:p w14:paraId="222CAE18" w14:textId="77777777" w:rsidR="00BD6249" w:rsidRDefault="00BD6249" w:rsidP="00BD6249">
      <w:pPr>
        <w:pStyle w:val="Default"/>
        <w:jc w:val="both"/>
        <w:rPr>
          <w:rFonts w:ascii="Arial" w:eastAsia="Times New Roman" w:hAnsi="Arial" w:cs="Arial"/>
          <w:color w:val="auto"/>
          <w:sz w:val="22"/>
          <w:lang w:eastAsia="fr-FR"/>
        </w:rPr>
      </w:pPr>
      <w:r>
        <w:rPr>
          <w:rFonts w:ascii="Arial" w:eastAsia="Times New Roman" w:hAnsi="Arial" w:cs="Arial"/>
          <w:color w:val="auto"/>
          <w:sz w:val="22"/>
          <w:lang w:eastAsia="fr-FR"/>
        </w:rPr>
        <w:t xml:space="preserve">. l’adoption progressive de </w:t>
      </w:r>
      <w:r w:rsidRPr="002E0FBE">
        <w:rPr>
          <w:rFonts w:ascii="Arial" w:eastAsia="Times New Roman" w:hAnsi="Arial" w:cs="Arial"/>
          <w:b/>
          <w:bCs/>
          <w:color w:val="auto"/>
          <w:sz w:val="22"/>
          <w:lang w:eastAsia="fr-FR"/>
        </w:rPr>
        <w:t>biomasse</w:t>
      </w:r>
      <w:r>
        <w:rPr>
          <w:rFonts w:ascii="Arial" w:eastAsia="Times New Roman" w:hAnsi="Arial" w:cs="Arial"/>
          <w:color w:val="auto"/>
          <w:sz w:val="22"/>
          <w:lang w:eastAsia="fr-FR"/>
        </w:rPr>
        <w:t xml:space="preserve"> dans le mix énergétique des usines avec un taux d’incorporation qui atteint aujourd’hui 15% en moyenne avec un potentiel de 40 % en 2025.</w:t>
      </w:r>
    </w:p>
    <w:p w14:paraId="271F8D23" w14:textId="77777777" w:rsidR="00BD6249" w:rsidRDefault="00BD6249" w:rsidP="00BD6249">
      <w:pPr>
        <w:pStyle w:val="Default"/>
        <w:jc w:val="both"/>
        <w:rPr>
          <w:rFonts w:ascii="Arial" w:eastAsia="Times New Roman" w:hAnsi="Arial" w:cs="Arial"/>
          <w:color w:val="auto"/>
          <w:sz w:val="22"/>
          <w:lang w:eastAsia="fr-FR"/>
        </w:rPr>
      </w:pPr>
      <w:r>
        <w:rPr>
          <w:rFonts w:ascii="Arial" w:eastAsia="Times New Roman" w:hAnsi="Arial" w:cs="Arial"/>
          <w:color w:val="auto"/>
          <w:sz w:val="22"/>
          <w:lang w:eastAsia="fr-FR"/>
        </w:rPr>
        <w:t xml:space="preserve">Au global, depuis 2001, les usines de déshydratation françaises ont réduit leur consommation d’énergie par tonne de produit fini, de plus de 40 %. </w:t>
      </w:r>
    </w:p>
    <w:p w14:paraId="007636F5" w14:textId="77777777" w:rsidR="00BD6249" w:rsidRDefault="00BD6249" w:rsidP="00BD6249">
      <w:pPr>
        <w:pStyle w:val="Default"/>
        <w:jc w:val="both"/>
        <w:rPr>
          <w:rFonts w:ascii="Arial" w:eastAsia="Times New Roman" w:hAnsi="Arial" w:cs="Arial"/>
          <w:color w:val="auto"/>
          <w:sz w:val="22"/>
          <w:lang w:eastAsia="fr-FR"/>
        </w:rPr>
      </w:pPr>
    </w:p>
    <w:p w14:paraId="5227142B" w14:textId="77777777" w:rsidR="00BD6249" w:rsidRDefault="00BD6249" w:rsidP="00BD6249">
      <w:pPr>
        <w:pStyle w:val="Default"/>
        <w:jc w:val="both"/>
        <w:rPr>
          <w:rFonts w:ascii="Arial" w:eastAsia="Times New Roman" w:hAnsi="Arial" w:cs="Arial"/>
          <w:color w:val="auto"/>
          <w:sz w:val="22"/>
          <w:lang w:eastAsia="fr-FR"/>
        </w:rPr>
      </w:pPr>
      <w:r>
        <w:rPr>
          <w:rFonts w:ascii="Arial" w:eastAsia="Times New Roman" w:hAnsi="Arial" w:cs="Arial"/>
          <w:color w:val="auto"/>
          <w:sz w:val="22"/>
          <w:lang w:eastAsia="fr-FR"/>
        </w:rPr>
        <w:t>La filière est encadrée par 3 principaux dispositifs européens :</w:t>
      </w:r>
    </w:p>
    <w:p w14:paraId="403D942F" w14:textId="77777777" w:rsidR="00BD6249" w:rsidRDefault="00BD6249" w:rsidP="00BD6249">
      <w:pPr>
        <w:pStyle w:val="Default"/>
        <w:jc w:val="both"/>
        <w:rPr>
          <w:rFonts w:ascii="Arial" w:eastAsia="Times New Roman" w:hAnsi="Arial" w:cs="Arial"/>
          <w:color w:val="auto"/>
          <w:sz w:val="22"/>
          <w:lang w:eastAsia="fr-FR"/>
        </w:rPr>
      </w:pPr>
      <w:r>
        <w:rPr>
          <w:rFonts w:ascii="Arial" w:eastAsia="Times New Roman" w:hAnsi="Arial" w:cs="Arial"/>
          <w:color w:val="auto"/>
          <w:sz w:val="22"/>
          <w:lang w:eastAsia="fr-FR"/>
        </w:rPr>
        <w:t xml:space="preserve">. le dispositif de révision européenne des référentiels « Meilleures techniques disponibles » qui s’attache à tirer vers le haut les industriels en matière d’efficience énergétique </w:t>
      </w:r>
      <w:r w:rsidRPr="001D2F18">
        <w:rPr>
          <w:rFonts w:ascii="Arial" w:eastAsia="Times New Roman" w:hAnsi="Arial" w:cs="Arial"/>
          <w:color w:val="auto"/>
          <w:sz w:val="22"/>
          <w:lang w:eastAsia="fr-FR"/>
        </w:rPr>
        <w:t>de surveillance et de limitation de leurs émissions.</w:t>
      </w:r>
      <w:r>
        <w:rPr>
          <w:rFonts w:ascii="Arial" w:eastAsia="Times New Roman" w:hAnsi="Arial" w:cs="Arial"/>
          <w:color w:val="auto"/>
          <w:sz w:val="22"/>
          <w:lang w:eastAsia="fr-FR"/>
        </w:rPr>
        <w:t xml:space="preserve"> </w:t>
      </w:r>
      <w:r w:rsidRPr="001D2F18">
        <w:rPr>
          <w:rFonts w:ascii="Arial" w:eastAsia="Times New Roman" w:hAnsi="Arial" w:cs="Arial"/>
          <w:color w:val="auto"/>
          <w:sz w:val="22"/>
          <w:lang w:eastAsia="fr-FR"/>
        </w:rPr>
        <w:t>La filière dispose d’équipements et d’installations en phase avec ces meilleurs techniques disponibles</w:t>
      </w:r>
      <w:r>
        <w:rPr>
          <w:rFonts w:ascii="Arial" w:eastAsia="Times New Roman" w:hAnsi="Arial" w:cs="Arial"/>
          <w:color w:val="auto"/>
          <w:sz w:val="22"/>
          <w:lang w:eastAsia="fr-FR"/>
        </w:rPr>
        <w:t>.</w:t>
      </w:r>
    </w:p>
    <w:p w14:paraId="156A96DC" w14:textId="77777777" w:rsidR="00BD6249" w:rsidRDefault="00BD6249" w:rsidP="00BD6249">
      <w:pPr>
        <w:pStyle w:val="Default"/>
        <w:jc w:val="both"/>
        <w:rPr>
          <w:rFonts w:ascii="Arial" w:eastAsia="Times New Roman" w:hAnsi="Arial" w:cs="Arial"/>
          <w:color w:val="auto"/>
          <w:sz w:val="22"/>
          <w:lang w:eastAsia="fr-FR"/>
        </w:rPr>
      </w:pPr>
    </w:p>
    <w:p w14:paraId="352A29D9" w14:textId="77777777" w:rsidR="00BD6249" w:rsidRDefault="00BD6249" w:rsidP="00BD6249">
      <w:pPr>
        <w:pStyle w:val="Default"/>
        <w:jc w:val="both"/>
        <w:rPr>
          <w:rFonts w:ascii="Arial" w:eastAsia="Times New Roman" w:hAnsi="Arial" w:cs="Arial"/>
          <w:color w:val="auto"/>
          <w:sz w:val="22"/>
          <w:lang w:eastAsia="fr-FR"/>
        </w:rPr>
      </w:pPr>
      <w:r>
        <w:rPr>
          <w:rFonts w:ascii="Arial" w:eastAsia="Times New Roman" w:hAnsi="Arial" w:cs="Arial"/>
          <w:color w:val="auto"/>
          <w:sz w:val="22"/>
          <w:lang w:eastAsia="fr-FR"/>
        </w:rPr>
        <w:t>. le marché du carbone européen. Dans le cadre du dispositif de quotas d’émissions de gaz à effet de serre issu de l’application du protocole dit de Kyoto. La filière redoute une valorisation du quota à 40 €/t de CO2 émise à l’horizon 2025. Ce qui correspondrait à un surcout direct de 10 à 15€ /t de produit; le prix moyen de vente de la luzerne déshydratée étant de 160 à 200 €/t</w:t>
      </w:r>
    </w:p>
    <w:p w14:paraId="2D943EF4" w14:textId="77777777" w:rsidR="00BD6249" w:rsidRDefault="00BD6249" w:rsidP="00BD6249">
      <w:pPr>
        <w:pStyle w:val="Default"/>
        <w:jc w:val="both"/>
        <w:rPr>
          <w:rFonts w:ascii="Arial" w:eastAsia="Times New Roman" w:hAnsi="Arial" w:cs="Arial"/>
          <w:color w:val="auto"/>
          <w:sz w:val="22"/>
          <w:lang w:eastAsia="fr-FR"/>
        </w:rPr>
      </w:pPr>
    </w:p>
    <w:p w14:paraId="2B3FD74E" w14:textId="77777777" w:rsidR="00BD6249" w:rsidRDefault="00BD6249" w:rsidP="00BD6249">
      <w:pPr>
        <w:pStyle w:val="Default"/>
        <w:jc w:val="both"/>
        <w:rPr>
          <w:rFonts w:ascii="Arial" w:eastAsia="Times New Roman" w:hAnsi="Arial" w:cs="Arial"/>
          <w:color w:val="auto"/>
          <w:sz w:val="22"/>
          <w:lang w:eastAsia="fr-FR"/>
        </w:rPr>
      </w:pPr>
      <w:r>
        <w:rPr>
          <w:rFonts w:ascii="Arial" w:eastAsia="Times New Roman" w:hAnsi="Arial" w:cs="Arial"/>
          <w:color w:val="auto"/>
          <w:sz w:val="22"/>
          <w:lang w:eastAsia="fr-FR"/>
        </w:rPr>
        <w:t>. la « Révision de la Directive des plafonds nationaux. Il s’agit de la lutte contre les émissions de polluants et notamment de poussières. Là encore la filière a réduit ses émissions de près de 50 % depuis 2001.</w:t>
      </w:r>
    </w:p>
    <w:p w14:paraId="4B339BCF" w14:textId="77777777" w:rsidR="00BD6249" w:rsidRDefault="00BD6249" w:rsidP="00BD6249">
      <w:pPr>
        <w:pStyle w:val="Default"/>
        <w:jc w:val="both"/>
        <w:rPr>
          <w:rFonts w:ascii="Arial" w:eastAsia="Times New Roman" w:hAnsi="Arial" w:cs="Arial"/>
          <w:color w:val="auto"/>
          <w:sz w:val="22"/>
          <w:lang w:eastAsia="fr-FR"/>
        </w:rPr>
      </w:pPr>
    </w:p>
    <w:p w14:paraId="15ED3130" w14:textId="77777777" w:rsidR="00BD6249" w:rsidRDefault="00BD6249" w:rsidP="00BD6249">
      <w:pPr>
        <w:pStyle w:val="Default"/>
        <w:jc w:val="both"/>
        <w:rPr>
          <w:rFonts w:ascii="Arial" w:eastAsia="Times New Roman" w:hAnsi="Arial" w:cs="Arial"/>
          <w:color w:val="auto"/>
          <w:sz w:val="22"/>
          <w:lang w:eastAsia="fr-FR"/>
        </w:rPr>
      </w:pPr>
      <w:r>
        <w:rPr>
          <w:rFonts w:ascii="Arial" w:eastAsia="Times New Roman" w:hAnsi="Arial" w:cs="Arial"/>
          <w:color w:val="auto"/>
          <w:sz w:val="22"/>
          <w:lang w:eastAsia="fr-FR"/>
        </w:rPr>
        <w:t>La luzerne déshydratée entend continuer à adopter une démarche proactive d’amélioration continue de son empreinte énergétique afin de pouvoir continuer à offrir à la société ses formidables bénéfices en termes de protection de la biodiversité, d’apiculture, de préservation de la qualité de l’eau et de réduction du déficit européen en protéines végétales.</w:t>
      </w:r>
    </w:p>
    <w:p w14:paraId="4784C1DF" w14:textId="77777777" w:rsidR="00BD6249" w:rsidRDefault="00BD6249" w:rsidP="00BD6249">
      <w:pPr>
        <w:pStyle w:val="Default"/>
        <w:jc w:val="both"/>
        <w:rPr>
          <w:rFonts w:ascii="Arial" w:eastAsia="Times New Roman" w:hAnsi="Arial" w:cs="Arial"/>
          <w:color w:val="auto"/>
          <w:sz w:val="22"/>
          <w:lang w:eastAsia="fr-FR"/>
        </w:rPr>
      </w:pPr>
    </w:p>
    <w:p w14:paraId="4B0E7422" w14:textId="77777777" w:rsidR="00BD6249" w:rsidRDefault="00BD6249" w:rsidP="00BD6249">
      <w:pPr>
        <w:pStyle w:val="Default"/>
        <w:jc w:val="both"/>
        <w:rPr>
          <w:rFonts w:ascii="Arial" w:eastAsia="Times New Roman" w:hAnsi="Arial" w:cs="Arial"/>
          <w:color w:val="auto"/>
          <w:sz w:val="22"/>
          <w:lang w:eastAsia="fr-FR"/>
        </w:rPr>
      </w:pPr>
      <w:r w:rsidRPr="00650BE4">
        <w:rPr>
          <w:rFonts w:ascii="Arial" w:eastAsia="Times New Roman" w:hAnsi="Arial" w:cs="Arial"/>
          <w:b/>
          <w:bCs/>
          <w:color w:val="auto"/>
          <w:sz w:val="22"/>
          <w:lang w:eastAsia="fr-FR"/>
        </w:rPr>
        <w:t>Au titre de la cohérence des politiques publiques, Coop de France Déshydratation demande à bénéficier du statut protecteur « fuites de carbone » qui permet une allocation gratuite de quotas d’émissions de gaz à effet de serre, dans le cadre de la Directive ETS</w:t>
      </w:r>
      <w:r>
        <w:rPr>
          <w:rFonts w:ascii="Arial" w:eastAsia="Times New Roman" w:hAnsi="Arial" w:cs="Arial"/>
          <w:color w:val="auto"/>
          <w:sz w:val="22"/>
          <w:lang w:eastAsia="fr-FR"/>
        </w:rPr>
        <w:t xml:space="preserve">. </w:t>
      </w:r>
    </w:p>
    <w:p w14:paraId="10ABF37C" w14:textId="54DF2587" w:rsidR="00DD45C0" w:rsidRPr="002C3F67" w:rsidRDefault="00DD45C0" w:rsidP="00DD45C0">
      <w:pPr>
        <w:rPr>
          <w:rFonts w:cs="Arial"/>
          <w:b/>
          <w:sz w:val="28"/>
          <w:szCs w:val="22"/>
          <w:u w:val="single"/>
        </w:rPr>
      </w:pPr>
    </w:p>
    <w:p w14:paraId="5579EFC1" w14:textId="7CFEC3D2" w:rsidR="006749D8" w:rsidRPr="002C3F67" w:rsidRDefault="00174842" w:rsidP="00643C1D">
      <w:pPr>
        <w:autoSpaceDE w:val="0"/>
        <w:autoSpaceDN w:val="0"/>
        <w:adjustRightInd w:val="0"/>
        <w:rPr>
          <w:rFonts w:cs="Arial"/>
          <w:b/>
          <w:bCs/>
          <w:szCs w:val="22"/>
        </w:rPr>
      </w:pPr>
      <w:r w:rsidRPr="002C3F67">
        <w:rPr>
          <w:rFonts w:cs="Arial"/>
          <w:b/>
          <w:bCs/>
          <w:szCs w:val="22"/>
        </w:rPr>
        <w:t>Méconnue</w:t>
      </w:r>
      <w:r w:rsidR="008A396F" w:rsidRPr="002C3F67">
        <w:rPr>
          <w:rFonts w:cs="Arial"/>
          <w:b/>
          <w:bCs/>
          <w:szCs w:val="22"/>
        </w:rPr>
        <w:t xml:space="preserve"> et sous utilisée dans les rations, la luzerne </w:t>
      </w:r>
      <w:r w:rsidR="00EB0961" w:rsidRPr="002C3F67">
        <w:rPr>
          <w:rFonts w:cs="Arial"/>
          <w:b/>
          <w:bCs/>
          <w:szCs w:val="22"/>
        </w:rPr>
        <w:t xml:space="preserve">convient </w:t>
      </w:r>
      <w:r w:rsidR="007C66C2" w:rsidRPr="002C3F67">
        <w:rPr>
          <w:rFonts w:cs="Arial"/>
          <w:b/>
          <w:bCs/>
          <w:szCs w:val="22"/>
        </w:rPr>
        <w:t xml:space="preserve">pourtant </w:t>
      </w:r>
      <w:r w:rsidR="00EB0961" w:rsidRPr="002C3F67">
        <w:rPr>
          <w:rFonts w:cs="Arial"/>
          <w:b/>
          <w:bCs/>
          <w:szCs w:val="22"/>
        </w:rPr>
        <w:t>parfaitement aux chevaux</w:t>
      </w:r>
      <w:r w:rsidR="00B34EAA" w:rsidRPr="002C3F67">
        <w:rPr>
          <w:rFonts w:cs="Arial"/>
          <w:b/>
          <w:bCs/>
          <w:szCs w:val="22"/>
        </w:rPr>
        <w:t>. Elle</w:t>
      </w:r>
      <w:r w:rsidR="00EB0961" w:rsidRPr="002C3F67">
        <w:rPr>
          <w:rFonts w:cs="Arial"/>
          <w:b/>
          <w:bCs/>
          <w:szCs w:val="22"/>
        </w:rPr>
        <w:t xml:space="preserve"> contribue </w:t>
      </w:r>
      <w:r w:rsidR="00B34EAA" w:rsidRPr="002C3F67">
        <w:rPr>
          <w:rFonts w:cs="Arial"/>
          <w:b/>
          <w:bCs/>
          <w:szCs w:val="22"/>
        </w:rPr>
        <w:t xml:space="preserve">notamment </w:t>
      </w:r>
      <w:r w:rsidR="00EB0961" w:rsidRPr="002C3F67">
        <w:rPr>
          <w:rFonts w:cs="Arial"/>
          <w:b/>
          <w:bCs/>
          <w:szCs w:val="22"/>
        </w:rPr>
        <w:t xml:space="preserve">à prévenir les </w:t>
      </w:r>
      <w:r w:rsidR="00B34EAA" w:rsidRPr="002C3F67">
        <w:rPr>
          <w:rFonts w:cs="Arial"/>
          <w:b/>
          <w:bCs/>
          <w:szCs w:val="22"/>
        </w:rPr>
        <w:t xml:space="preserve">ulcères gastriques très </w:t>
      </w:r>
      <w:r w:rsidR="00176DCD" w:rsidRPr="002C3F67">
        <w:rPr>
          <w:rFonts w:cs="Arial"/>
          <w:b/>
          <w:bCs/>
          <w:szCs w:val="22"/>
        </w:rPr>
        <w:t>fréquents</w:t>
      </w:r>
      <w:r w:rsidR="00477E11" w:rsidRPr="002C3F67">
        <w:rPr>
          <w:rFonts w:cs="Arial"/>
          <w:b/>
          <w:bCs/>
          <w:szCs w:val="22"/>
        </w:rPr>
        <w:t xml:space="preserve"> chez les chevaux de spo</w:t>
      </w:r>
      <w:r w:rsidR="007C66C2" w:rsidRPr="002C3F67">
        <w:rPr>
          <w:rFonts w:cs="Arial"/>
          <w:b/>
          <w:bCs/>
          <w:szCs w:val="22"/>
        </w:rPr>
        <w:t>r</w:t>
      </w:r>
      <w:r w:rsidR="00477E11" w:rsidRPr="002C3F67">
        <w:rPr>
          <w:rFonts w:cs="Arial"/>
          <w:b/>
          <w:bCs/>
          <w:szCs w:val="22"/>
        </w:rPr>
        <w:t>t comme de loisir</w:t>
      </w:r>
      <w:r w:rsidR="00B34EAA" w:rsidRPr="002C3F67">
        <w:rPr>
          <w:rFonts w:cs="Arial"/>
          <w:b/>
          <w:bCs/>
          <w:szCs w:val="22"/>
        </w:rPr>
        <w:t>.</w:t>
      </w:r>
      <w:r w:rsidR="00477E11" w:rsidRPr="002C3F67">
        <w:rPr>
          <w:rFonts w:cs="Arial"/>
          <w:b/>
          <w:bCs/>
          <w:szCs w:val="22"/>
        </w:rPr>
        <w:t xml:space="preserve"> De récents résultats d’expérimentation le confirme.</w:t>
      </w:r>
    </w:p>
    <w:p w14:paraId="2191F5D2" w14:textId="77777777" w:rsidR="0091756A" w:rsidRDefault="0091756A" w:rsidP="007973C0">
      <w:pPr>
        <w:rPr>
          <w:rFonts w:cs="Arial"/>
          <w:szCs w:val="22"/>
        </w:rPr>
      </w:pPr>
    </w:p>
    <w:p w14:paraId="403B5AAD" w14:textId="77777777" w:rsidR="00C77ED5" w:rsidRDefault="00C77ED5" w:rsidP="007973C0">
      <w:pPr>
        <w:rPr>
          <w:rFonts w:cs="Arial"/>
          <w:szCs w:val="22"/>
        </w:rPr>
      </w:pPr>
    </w:p>
    <w:p w14:paraId="3A02622C" w14:textId="7DFD4C8D" w:rsidR="001B20DC" w:rsidRDefault="00911BFD" w:rsidP="00AF3F53">
      <w:pPr>
        <w:jc w:val="left"/>
      </w:pPr>
      <w:r w:rsidRPr="00E21270">
        <w:t>La majorité des problèmes digestifs chez le cheval viennent d’un apport insuffisant de fibres et/ou d’un apport excessif de céréales.</w:t>
      </w:r>
      <w:r w:rsidR="000079CB">
        <w:t xml:space="preserve"> </w:t>
      </w:r>
      <w:r w:rsidR="00DB6E66">
        <w:t>Dans l’estomac, ce sont d</w:t>
      </w:r>
      <w:r w:rsidR="000079CB">
        <w:t>es ulc</w:t>
      </w:r>
      <w:r w:rsidRPr="00E21270">
        <w:t>ères gastriques</w:t>
      </w:r>
      <w:r w:rsidR="000079CB">
        <w:t xml:space="preserve"> </w:t>
      </w:r>
      <w:r w:rsidR="00D52472">
        <w:t xml:space="preserve">généralement causés par </w:t>
      </w:r>
      <w:r w:rsidR="006248F5">
        <w:t>une exposition de la muqueuse à l’acidité.</w:t>
      </w:r>
      <w:r w:rsidRPr="00E21270">
        <w:t xml:space="preserve"> Dans le gros intestin, ce</w:t>
      </w:r>
      <w:r w:rsidR="00451DB0">
        <w:t xml:space="preserve"> sont </w:t>
      </w:r>
      <w:r w:rsidRPr="00E21270">
        <w:t>de</w:t>
      </w:r>
      <w:r w:rsidR="00451DB0">
        <w:t>s</w:t>
      </w:r>
      <w:r w:rsidRPr="00E21270">
        <w:t xml:space="preserve"> diarrhées, coliques, fourbures</w:t>
      </w:r>
      <w:r w:rsidR="00451DB0">
        <w:t xml:space="preserve"> qui </w:t>
      </w:r>
      <w:r w:rsidRPr="00E21270">
        <w:t xml:space="preserve">peuvent également causer des modifications du comportement. </w:t>
      </w:r>
      <w:r w:rsidR="007C2053">
        <w:t>G</w:t>
      </w:r>
      <w:r w:rsidRPr="00E21270">
        <w:t xml:space="preserve">râce </w:t>
      </w:r>
      <w:r w:rsidR="002A0D89" w:rsidRPr="00E21270">
        <w:t>à ses propriétés antiacides</w:t>
      </w:r>
      <w:r w:rsidR="00642CDF">
        <w:t xml:space="preserve"> </w:t>
      </w:r>
      <w:r w:rsidR="002A0D89">
        <w:t xml:space="preserve">(« pouvoir tampon ») et </w:t>
      </w:r>
      <w:r w:rsidRPr="00E21270">
        <w:t xml:space="preserve">à sa teneur très élevée en fibres </w:t>
      </w:r>
      <w:r w:rsidR="002A0D89">
        <w:t>qui favorise la masticatio</w:t>
      </w:r>
      <w:r w:rsidR="00C94683">
        <w:t>n</w:t>
      </w:r>
      <w:r w:rsidRPr="00E21270">
        <w:t xml:space="preserve"> </w:t>
      </w:r>
      <w:r w:rsidR="007C2053">
        <w:t xml:space="preserve">la luzerne </w:t>
      </w:r>
      <w:r w:rsidRPr="00E21270">
        <w:t>est une excellente réponse à ces situations dangereuses</w:t>
      </w:r>
      <w:r w:rsidRPr="00FA5134">
        <w:t>.</w:t>
      </w:r>
      <w:r w:rsidR="007C2053" w:rsidRPr="00FA5134">
        <w:t xml:space="preserve"> </w:t>
      </w:r>
      <w:r w:rsidR="00FA5134" w:rsidRPr="00FA5134">
        <w:t>Ces observations</w:t>
      </w:r>
      <w:r w:rsidR="00C94683">
        <w:t xml:space="preserve"> ont été réalisées par </w:t>
      </w:r>
      <w:r w:rsidR="003D1BFA">
        <w:t xml:space="preserve">le laboratoire de </w:t>
      </w:r>
      <w:r w:rsidR="001B20DC">
        <w:t xml:space="preserve">recherche </w:t>
      </w:r>
      <w:r w:rsidR="003B3ACD">
        <w:t xml:space="preserve">en </w:t>
      </w:r>
      <w:r w:rsidR="003D1BFA">
        <w:t xml:space="preserve">nutrition </w:t>
      </w:r>
      <w:r w:rsidR="00A82375" w:rsidRPr="00A82375">
        <w:t>équine</w:t>
      </w:r>
      <w:r w:rsidR="00A82375">
        <w:t xml:space="preserve"> </w:t>
      </w:r>
      <w:r w:rsidR="001B20DC">
        <w:t>Lab to</w:t>
      </w:r>
      <w:r w:rsidR="003B3ACD">
        <w:t xml:space="preserve"> </w:t>
      </w:r>
      <w:r w:rsidR="001B20DC">
        <w:t>Field</w:t>
      </w:r>
      <w:r w:rsidR="003B3ACD">
        <w:t>*</w:t>
      </w:r>
      <w:r w:rsidR="00500069">
        <w:t xml:space="preserve"> qui m</w:t>
      </w:r>
      <w:r w:rsidR="00354B65">
        <w:t>è</w:t>
      </w:r>
      <w:r w:rsidR="00500069">
        <w:t>ne depuis 2017 des expérimentations sur l</w:t>
      </w:r>
      <w:r w:rsidR="00354B65">
        <w:t>a luzerne en alimentation équine.</w:t>
      </w:r>
    </w:p>
    <w:p w14:paraId="1C7B543A" w14:textId="2DE4C367" w:rsidR="00526A94" w:rsidRDefault="00DE050A" w:rsidP="00AF3F53">
      <w:pPr>
        <w:jc w:val="left"/>
      </w:pPr>
      <w:r>
        <w:t xml:space="preserve">Des premiers essais ont en effet démontré qu’une ration </w:t>
      </w:r>
      <w:r w:rsidR="009E6548">
        <w:t>co</w:t>
      </w:r>
      <w:r w:rsidR="00F00015">
        <w:t xml:space="preserve">mportant </w:t>
      </w:r>
      <w:r w:rsidR="00CB4387">
        <w:t>50% de</w:t>
      </w:r>
      <w:r>
        <w:t xml:space="preserve"> luzerne </w:t>
      </w:r>
      <w:r w:rsidR="006439C5">
        <w:t>soignait totalement</w:t>
      </w:r>
      <w:r>
        <w:t xml:space="preserve"> les </w:t>
      </w:r>
      <w:r w:rsidR="009F1221">
        <w:t>ulcères</w:t>
      </w:r>
      <w:r>
        <w:t xml:space="preserve"> gastriques </w:t>
      </w:r>
      <w:r w:rsidR="00F00015">
        <w:t>(score moyen de gravité selon l’échelle de Gastruc ramené à 0) en 28 jours.</w:t>
      </w:r>
    </w:p>
    <w:p w14:paraId="1A354910" w14:textId="7B630515" w:rsidR="00A03A3B" w:rsidRDefault="00F00015" w:rsidP="00A03A3B">
      <w:pPr>
        <w:jc w:val="left"/>
      </w:pPr>
      <w:r>
        <w:t xml:space="preserve">LabToField poursuit </w:t>
      </w:r>
      <w:r w:rsidR="00A03A3B">
        <w:t>2 e</w:t>
      </w:r>
      <w:r w:rsidR="00D43FFC">
        <w:t>xpérimentations en 2020</w:t>
      </w:r>
      <w:r w:rsidR="00E774B6">
        <w:t>/</w:t>
      </w:r>
      <w:r w:rsidR="00D43FFC">
        <w:t>2021</w:t>
      </w:r>
      <w:r w:rsidR="00D91DE8">
        <w:t> :</w:t>
      </w:r>
    </w:p>
    <w:p w14:paraId="4AC17831" w14:textId="02948901" w:rsidR="00D91DE8" w:rsidRDefault="00D91DE8" w:rsidP="00D91DE8">
      <w:pPr>
        <w:ind w:firstLine="708"/>
        <w:jc w:val="left"/>
      </w:pPr>
      <w:r>
        <w:t>.</w:t>
      </w:r>
      <w:r w:rsidR="00701409">
        <w:t xml:space="preserve"> </w:t>
      </w:r>
      <w:r w:rsidR="007B48A4">
        <w:t>l</w:t>
      </w:r>
      <w:r w:rsidR="00A03A3B">
        <w:t>’évaluation d</w:t>
      </w:r>
      <w:r>
        <w:t xml:space="preserve">e </w:t>
      </w:r>
      <w:r w:rsidR="00A03A3B">
        <w:t>l’e</w:t>
      </w:r>
      <w:r w:rsidR="00AE2371" w:rsidRPr="00AE2371">
        <w:t xml:space="preserve">ffet de la luzerne sur la </w:t>
      </w:r>
      <w:r w:rsidR="00AE2371" w:rsidRPr="00D91DE8">
        <w:t>guérison des ulcères gastriques</w:t>
      </w:r>
      <w:r w:rsidR="00A03A3B" w:rsidRPr="00D91DE8">
        <w:t xml:space="preserve"> et </w:t>
      </w:r>
      <w:r w:rsidR="00AE2371" w:rsidRPr="00AE2371">
        <w:t xml:space="preserve">sur la </w:t>
      </w:r>
      <w:r w:rsidR="00AE2371" w:rsidRPr="00D91DE8">
        <w:t xml:space="preserve">santé digestive </w:t>
      </w:r>
      <w:r w:rsidR="00AE2371" w:rsidRPr="00AE2371">
        <w:t>chez le cheval athlète</w:t>
      </w:r>
      <w:r>
        <w:t>.</w:t>
      </w:r>
    </w:p>
    <w:p w14:paraId="4C5BD652" w14:textId="20C703DF" w:rsidR="00AE2371" w:rsidRPr="00AE2371" w:rsidRDefault="00701409" w:rsidP="00701409">
      <w:pPr>
        <w:ind w:firstLine="708"/>
        <w:jc w:val="left"/>
      </w:pPr>
      <w:r>
        <w:t xml:space="preserve">. </w:t>
      </w:r>
      <w:r w:rsidR="007B48A4">
        <w:t>l</w:t>
      </w:r>
      <w:r w:rsidR="00D91DE8">
        <w:t xml:space="preserve">’évaluation de </w:t>
      </w:r>
      <w:r w:rsidR="00AE2371" w:rsidRPr="00AE2371">
        <w:t xml:space="preserve">l’effet de la luzerne sur la </w:t>
      </w:r>
      <w:r w:rsidR="00AE2371" w:rsidRPr="00D91DE8">
        <w:t xml:space="preserve">vitesse de conditionnement </w:t>
      </w:r>
      <w:r w:rsidR="00AE2371" w:rsidRPr="00AE2371">
        <w:t>en période d’entraînement</w:t>
      </w:r>
      <w:r>
        <w:t xml:space="preserve"> et </w:t>
      </w:r>
      <w:r w:rsidR="00AE2371" w:rsidRPr="00AE2371">
        <w:t>la vitesse de déconditionnement</w:t>
      </w:r>
      <w:r w:rsidR="00AE2371" w:rsidRPr="00AE2371">
        <w:rPr>
          <w:b/>
          <w:bCs/>
        </w:rPr>
        <w:t xml:space="preserve"> </w:t>
      </w:r>
      <w:r w:rsidR="00AE2371" w:rsidRPr="00AE2371">
        <w:t>en période de repos</w:t>
      </w:r>
      <w:r w:rsidR="00E774B6">
        <w:t>.</w:t>
      </w:r>
    </w:p>
    <w:p w14:paraId="23BE5B00" w14:textId="77777777" w:rsidR="00AE2371" w:rsidRDefault="00AE2371" w:rsidP="00AF3F53">
      <w:pPr>
        <w:jc w:val="left"/>
      </w:pPr>
    </w:p>
    <w:p w14:paraId="53224E85" w14:textId="662B1FE0" w:rsidR="00877FD9" w:rsidRDefault="00877FD9" w:rsidP="00AF3F53">
      <w:pPr>
        <w:jc w:val="left"/>
      </w:pPr>
    </w:p>
    <w:p w14:paraId="1F72D33B" w14:textId="14D877F4" w:rsidR="00877FD9" w:rsidRPr="003821E2" w:rsidRDefault="00877FD9" w:rsidP="00AF3F53">
      <w:pPr>
        <w:jc w:val="left"/>
        <w:rPr>
          <w:u w:val="single"/>
        </w:rPr>
      </w:pPr>
      <w:r w:rsidRPr="003821E2">
        <w:rPr>
          <w:u w:val="single"/>
        </w:rPr>
        <w:t xml:space="preserve">La luzerne une plante </w:t>
      </w:r>
      <w:r w:rsidR="00446EB2" w:rsidRPr="003821E2">
        <w:rPr>
          <w:u w:val="single"/>
        </w:rPr>
        <w:t>agroécologique</w:t>
      </w:r>
    </w:p>
    <w:p w14:paraId="700C6F5F" w14:textId="30FCE644" w:rsidR="003821E2" w:rsidRDefault="003821E2" w:rsidP="003821E2">
      <w:r>
        <w:t xml:space="preserve">La luzerne est l’archétype de la plante agro-écologique. Elle capte elle-même dans l’air l’azote dont elle a besoin pour sa croissance, elle couvre le sol toute l’année et </w:t>
      </w:r>
      <w:r w:rsidR="00E85554">
        <w:t>limite</w:t>
      </w:r>
      <w:r>
        <w:t xml:space="preserve"> ainsi l‘érosion, sa floraison d’avril à octobre en fait une grande amie des abeilles, elle n’est pas attaquée par les insectes ou les champignons et ne nécessite donc pas de traitements. Pour toutes ces raisons c’est aussi la meilleure alliée des agriculteurs biologiques. Cultivée en France, et donc exempte d’ogm, une partie des luzernes sont déshydratées par des coopératives d’agriculteurs. La déshydratation permet au fourrage de conserver toutes ses qualités pendant au moins un an. Aucun traitement ni ajout d’aucune sorte n’est effectué sur la luzerne déshydratée. Elle est disponible sous forme de granulés (ou bouchons) ou de « brins longs » en balles. </w:t>
      </w:r>
    </w:p>
    <w:p w14:paraId="3D1C5347" w14:textId="2F3C8F24" w:rsidR="001B20DC" w:rsidRDefault="001B20DC" w:rsidP="00AF3F53">
      <w:pPr>
        <w:jc w:val="left"/>
      </w:pPr>
    </w:p>
    <w:p w14:paraId="414C2687" w14:textId="6BA054F6" w:rsidR="005268CC" w:rsidRPr="007C4421" w:rsidRDefault="005268CC" w:rsidP="00AF3F53">
      <w:pPr>
        <w:jc w:val="left"/>
        <w:rPr>
          <w:u w:val="single"/>
        </w:rPr>
      </w:pPr>
      <w:r w:rsidRPr="007C4421">
        <w:rPr>
          <w:u w:val="single"/>
        </w:rPr>
        <w:t>Des</w:t>
      </w:r>
      <w:r w:rsidR="009916F0" w:rsidRPr="007C4421">
        <w:rPr>
          <w:u w:val="single"/>
        </w:rPr>
        <w:t>ialis le spécialiste français de la luzerne</w:t>
      </w:r>
    </w:p>
    <w:p w14:paraId="00E849F9" w14:textId="1C977EFA" w:rsidR="009916F0" w:rsidRDefault="009916F0" w:rsidP="00AF3F53">
      <w:pPr>
        <w:jc w:val="left"/>
      </w:pPr>
      <w:r>
        <w:t xml:space="preserve">Avec 1,5 million de tonnes de </w:t>
      </w:r>
      <w:r w:rsidR="00B847F2">
        <w:t>produits</w:t>
      </w:r>
      <w:r>
        <w:t xml:space="preserve"> déshydratés, Desialis</w:t>
      </w:r>
      <w:r w:rsidR="00B847F2">
        <w:t>,</w:t>
      </w:r>
      <w:r>
        <w:t xml:space="preserve"> filiale des </w:t>
      </w:r>
      <w:r w:rsidR="00B847F2">
        <w:t>coopératives de déshydratation, commercialise 85 % de la luzerne désh</w:t>
      </w:r>
      <w:r w:rsidR="007C4421">
        <w:t xml:space="preserve">ydratée et 50 % des pulpes de betteraves françaises. </w:t>
      </w:r>
      <w:r w:rsidR="0089195B">
        <w:t>Grâce à ses 60 ans d</w:t>
      </w:r>
      <w:r w:rsidR="00197DBF">
        <w:t>’expérience et s</w:t>
      </w:r>
      <w:r w:rsidR="00733B07">
        <w:t xml:space="preserve">on savoir-faire en R&amp;D et formulation, Desialis </w:t>
      </w:r>
      <w:r w:rsidR="00780A9F">
        <w:t>développe u</w:t>
      </w:r>
      <w:r w:rsidR="00FC7FD6">
        <w:t>ne gamme de produits</w:t>
      </w:r>
      <w:r w:rsidR="00780A9F">
        <w:t xml:space="preserve"> spécifique pour le cheval.</w:t>
      </w:r>
    </w:p>
    <w:p w14:paraId="5A7A465C" w14:textId="70BDB706" w:rsidR="00442490" w:rsidRPr="00443CA7" w:rsidRDefault="00442490" w:rsidP="006971C2">
      <w:pPr>
        <w:spacing w:before="120"/>
        <w:contextualSpacing/>
        <w:rPr>
          <w:b/>
          <w:sz w:val="24"/>
          <w:szCs w:val="28"/>
          <w:u w:val="single"/>
        </w:rPr>
      </w:pPr>
    </w:p>
    <w:p w14:paraId="14505283" w14:textId="3FAC2CC9" w:rsidR="00D141E1" w:rsidRDefault="00E87A56" w:rsidP="00D141E1">
      <w:pPr>
        <w:rPr>
          <w:rFonts w:asciiTheme="minorHAnsi" w:hAnsiTheme="minorHAnsi"/>
          <w:i/>
          <w:iCs/>
          <w:szCs w:val="22"/>
        </w:rPr>
      </w:pPr>
      <w:r>
        <w:rPr>
          <w:rFonts w:ascii="Verdana" w:hAnsi="Verdana"/>
          <w:szCs w:val="22"/>
        </w:rPr>
        <w:t>*</w:t>
      </w:r>
      <w:r w:rsidR="00D141E1" w:rsidRPr="00D141E1">
        <w:rPr>
          <w:i/>
          <w:iCs/>
        </w:rPr>
        <w:t xml:space="preserve"> </w:t>
      </w:r>
      <w:r w:rsidR="00D141E1">
        <w:rPr>
          <w:i/>
          <w:iCs/>
        </w:rPr>
        <w:t xml:space="preserve">*Lab To Field est une société de recherche spécialisée sur la relation entre alimentation, santé, comportement et performance chez l’animal et notamment chez le cheval. Les résultats des travaux conduits servent à mieux comprendre son fonctionnement, pour améliorer les recommandations alimentaires. </w:t>
      </w:r>
      <w:hyperlink r:id="rId8" w:history="1">
        <w:r w:rsidR="00D141E1">
          <w:rPr>
            <w:rStyle w:val="Lienhypertexte"/>
            <w:i/>
            <w:iCs/>
          </w:rPr>
          <w:t>www.lab-to-field.com/</w:t>
        </w:r>
      </w:hyperlink>
      <w:r w:rsidR="00D141E1">
        <w:rPr>
          <w:i/>
          <w:iCs/>
        </w:rPr>
        <w:t xml:space="preserve">. </w:t>
      </w:r>
    </w:p>
    <w:p w14:paraId="0A261459" w14:textId="4B3EFF33" w:rsidR="00360A1C" w:rsidRPr="002F001A" w:rsidRDefault="00877FD9" w:rsidP="004B21C2">
      <w:pPr>
        <w:autoSpaceDE w:val="0"/>
        <w:autoSpaceDN w:val="0"/>
        <w:adjustRightInd w:val="0"/>
        <w:jc w:val="left"/>
        <w:rPr>
          <w:rFonts w:ascii="Verdana" w:hAnsi="Verdana"/>
          <w:szCs w:val="22"/>
        </w:rPr>
      </w:pPr>
      <w:r w:rsidRPr="00E226DC">
        <w:rPr>
          <w:rFonts w:ascii="Verdana" w:hAnsi="Verdana"/>
          <w:noProof/>
          <w:szCs w:val="22"/>
        </w:rPr>
        <w:lastRenderedPageBreak/>
        <mc:AlternateContent>
          <mc:Choice Requires="wps">
            <w:drawing>
              <wp:anchor distT="45720" distB="45720" distL="114300" distR="114300" simplePos="0" relativeHeight="251661312" behindDoc="0" locked="0" layoutInCell="1" allowOverlap="1" wp14:anchorId="1B6A9437" wp14:editId="70A505D8">
                <wp:simplePos x="0" y="0"/>
                <wp:positionH relativeFrom="column">
                  <wp:posOffset>3782695</wp:posOffset>
                </wp:positionH>
                <wp:positionV relativeFrom="paragraph">
                  <wp:posOffset>1616710</wp:posOffset>
                </wp:positionV>
                <wp:extent cx="2360930" cy="1404620"/>
                <wp:effectExtent l="0" t="0" r="9525" b="825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5AB2524" w14:textId="1544E88A" w:rsidR="00E226DC" w:rsidRDefault="00E226DC" w:rsidP="00E226DC">
                            <w:pPr>
                              <w:jc w:val="left"/>
                            </w:pPr>
                            <w:r w:rsidRPr="00E226DC">
                              <w:rPr>
                                <w:u w:val="single"/>
                              </w:rPr>
                              <w:t>Contact presse</w:t>
                            </w:r>
                            <w:r>
                              <w:t> :</w:t>
                            </w:r>
                          </w:p>
                          <w:p w14:paraId="0F99A03F" w14:textId="27B8251A" w:rsidR="00E226DC" w:rsidRDefault="00E226DC" w:rsidP="00E226DC">
                            <w:pPr>
                              <w:jc w:val="left"/>
                            </w:pPr>
                            <w:r>
                              <w:t>Denis Le Chatelier</w:t>
                            </w:r>
                          </w:p>
                          <w:p w14:paraId="5E742737" w14:textId="44ABDAC9" w:rsidR="00E226DC" w:rsidRDefault="00E226DC" w:rsidP="00E226DC">
                            <w:pPr>
                              <w:jc w:val="left"/>
                            </w:pPr>
                            <w:r>
                              <w:t>06 09 93 31 23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6A9437" id="_x0000_t202" coordsize="21600,21600" o:spt="202" path="m,l,21600r21600,l21600,xe">
                <v:stroke joinstyle="miter"/>
                <v:path gradientshapeok="t" o:connecttype="rect"/>
              </v:shapetype>
              <v:shape id="Zone de texte 2" o:spid="_x0000_s1026" type="#_x0000_t202" style="position:absolute;margin-left:297.85pt;margin-top:127.3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" stroked="f">
                <v:textbox style="mso-fit-shape-to-text:t">
                  <w:txbxContent>
                    <w:p w14:paraId="15AB2524" w14:textId="1544E88A" w:rsidR="00E226DC" w:rsidRDefault="00E226DC" w:rsidP="00E226DC">
                      <w:pPr>
                        <w:jc w:val="left"/>
                      </w:pPr>
                      <w:r w:rsidRPr="00E226DC">
                        <w:rPr>
                          <w:u w:val="single"/>
                        </w:rPr>
                        <w:t>Contact presse</w:t>
                      </w:r>
                      <w:r>
                        <w:t> :</w:t>
                      </w:r>
                    </w:p>
                    <w:p w14:paraId="0F99A03F" w14:textId="27B8251A" w:rsidR="00E226DC" w:rsidRDefault="00E226DC" w:rsidP="00E226DC">
                      <w:pPr>
                        <w:jc w:val="left"/>
                      </w:pPr>
                      <w:r>
                        <w:t>Denis Le Chatelier</w:t>
                      </w:r>
                    </w:p>
                    <w:p w14:paraId="5E742737" w14:textId="44ABDAC9" w:rsidR="00E226DC" w:rsidRDefault="00E226DC" w:rsidP="00E226DC">
                      <w:pPr>
                        <w:jc w:val="left"/>
                      </w:pPr>
                      <w:r>
                        <w:t>06 09 93 31 23</w:t>
                      </w:r>
                    </w:p>
                  </w:txbxContent>
                </v:textbox>
                <w10:wrap type="square"/>
              </v:shape>
            </w:pict>
          </mc:Fallback>
        </mc:AlternateContent>
      </w:r>
      <w:r w:rsidRPr="0073058A">
        <w:rPr>
          <w:rFonts w:ascii="Verdana" w:hAnsi="Verdana"/>
          <w:bCs/>
          <w:i/>
          <w:noProof/>
          <w:sz w:val="18"/>
          <w:szCs w:val="18"/>
        </w:rPr>
        <mc:AlternateContent>
          <mc:Choice Requires="wps">
            <w:drawing>
              <wp:anchor distT="45720" distB="45720" distL="114300" distR="114300" simplePos="0" relativeHeight="251659264" behindDoc="1" locked="0" layoutInCell="1" allowOverlap="1" wp14:anchorId="71E7554C" wp14:editId="50AF09EC">
                <wp:simplePos x="0" y="0"/>
                <wp:positionH relativeFrom="column">
                  <wp:posOffset>-193040</wp:posOffset>
                </wp:positionH>
                <wp:positionV relativeFrom="paragraph">
                  <wp:posOffset>675005</wp:posOffset>
                </wp:positionV>
                <wp:extent cx="3817620" cy="1599565"/>
                <wp:effectExtent l="0" t="0" r="11430" b="19685"/>
                <wp:wrapTight wrapText="bothSides">
                  <wp:wrapPolygon edited="0">
                    <wp:start x="0" y="0"/>
                    <wp:lineTo x="0" y="21609"/>
                    <wp:lineTo x="21557" y="21609"/>
                    <wp:lineTo x="21557" y="0"/>
                    <wp:lineTo x="0" y="0"/>
                  </wp:wrapPolygon>
                </wp:wrapTight>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1599565"/>
                        </a:xfrm>
                        <a:prstGeom prst="rect">
                          <a:avLst/>
                        </a:prstGeom>
                        <a:solidFill>
                          <a:srgbClr val="FFFFFF"/>
                        </a:solidFill>
                        <a:ln w="9525">
                          <a:solidFill>
                            <a:srgbClr val="0070C0"/>
                          </a:solidFill>
                          <a:miter lim="800000"/>
                          <a:headEnd/>
                          <a:tailEnd/>
                        </a:ln>
                      </wps:spPr>
                      <wps:txbx>
                        <w:txbxContent>
                          <w:p w14:paraId="74B374A9" w14:textId="22BA6D9F" w:rsidR="00360A1C" w:rsidRPr="002F001A" w:rsidRDefault="004B21C2" w:rsidP="00360A1C">
                            <w:pPr>
                              <w:rPr>
                                <w:rFonts w:ascii="Verdana" w:hAnsi="Verdana"/>
                                <w:b/>
                                <w:i/>
                                <w:sz w:val="18"/>
                                <w:szCs w:val="18"/>
                              </w:rPr>
                            </w:pPr>
                            <w:r>
                              <w:rPr>
                                <w:rFonts w:ascii="Verdana" w:hAnsi="Verdana"/>
                                <w:b/>
                                <w:i/>
                                <w:sz w:val="18"/>
                                <w:szCs w:val="18"/>
                              </w:rPr>
                              <w:t>La Coopération Agricole</w:t>
                            </w:r>
                            <w:r w:rsidR="006749D8">
                              <w:rPr>
                                <w:rFonts w:ascii="Verdana" w:hAnsi="Verdana"/>
                                <w:b/>
                                <w:i/>
                                <w:sz w:val="18"/>
                                <w:szCs w:val="18"/>
                              </w:rPr>
                              <w:t xml:space="preserve"> -</w:t>
                            </w:r>
                            <w:r>
                              <w:rPr>
                                <w:rFonts w:ascii="Verdana" w:hAnsi="Verdana"/>
                                <w:b/>
                                <w:i/>
                                <w:sz w:val="18"/>
                                <w:szCs w:val="18"/>
                              </w:rPr>
                              <w:t xml:space="preserve"> Luzerne de France</w:t>
                            </w:r>
                            <w:r w:rsidR="00360A1C">
                              <w:rPr>
                                <w:rFonts w:ascii="Verdana" w:hAnsi="Verdana"/>
                                <w:b/>
                                <w:i/>
                                <w:sz w:val="18"/>
                                <w:szCs w:val="18"/>
                              </w:rPr>
                              <w:t xml:space="preserve"> </w:t>
                            </w:r>
                            <w:r w:rsidR="00360A1C" w:rsidRPr="002F001A">
                              <w:rPr>
                                <w:rFonts w:ascii="Verdana" w:hAnsi="Verdana"/>
                                <w:b/>
                                <w:i/>
                                <w:sz w:val="18"/>
                                <w:szCs w:val="18"/>
                              </w:rPr>
                              <w:t>en bref :</w:t>
                            </w:r>
                          </w:p>
                          <w:p w14:paraId="238F7829" w14:textId="77777777" w:rsidR="00360A1C" w:rsidRPr="00773B88" w:rsidRDefault="00360A1C" w:rsidP="00360A1C">
                            <w:pPr>
                              <w:rPr>
                                <w:rFonts w:ascii="Verdana" w:hAnsi="Verdana"/>
                                <w:sz w:val="10"/>
                                <w:szCs w:val="10"/>
                              </w:rPr>
                            </w:pPr>
                          </w:p>
                          <w:p w14:paraId="52018965" w14:textId="77777777" w:rsidR="00360A1C" w:rsidRPr="002F001A" w:rsidRDefault="00360A1C" w:rsidP="00360A1C">
                            <w:pPr>
                              <w:pStyle w:val="Corpsdetexte3"/>
                              <w:rPr>
                                <w:sz w:val="18"/>
                                <w:szCs w:val="18"/>
                              </w:rPr>
                            </w:pPr>
                            <w:r>
                              <w:rPr>
                                <w:sz w:val="18"/>
                                <w:szCs w:val="18"/>
                              </w:rPr>
                              <w:t>Président : Eric Masset</w:t>
                            </w:r>
                          </w:p>
                          <w:p w14:paraId="2000D2FE" w14:textId="77777777" w:rsidR="00360A1C" w:rsidRPr="002F001A" w:rsidRDefault="00360A1C" w:rsidP="00360A1C">
                            <w:pPr>
                              <w:pStyle w:val="Corpsdetexte3"/>
                              <w:rPr>
                                <w:sz w:val="18"/>
                                <w:szCs w:val="18"/>
                              </w:rPr>
                            </w:pPr>
                            <w:r>
                              <w:rPr>
                                <w:sz w:val="18"/>
                                <w:szCs w:val="18"/>
                              </w:rPr>
                              <w:t>Directeur: Eric Guillemot</w:t>
                            </w:r>
                          </w:p>
                          <w:p w14:paraId="5AAB11F2" w14:textId="77777777" w:rsidR="00360A1C" w:rsidRPr="002F001A" w:rsidRDefault="00360A1C" w:rsidP="00360A1C">
                            <w:pPr>
                              <w:rPr>
                                <w:rFonts w:ascii="Verdana" w:hAnsi="Verdana"/>
                                <w:bCs/>
                                <w:i/>
                                <w:sz w:val="18"/>
                                <w:szCs w:val="18"/>
                              </w:rPr>
                            </w:pPr>
                            <w:r w:rsidRPr="002F001A">
                              <w:rPr>
                                <w:rFonts w:ascii="Verdana" w:hAnsi="Verdana"/>
                                <w:bCs/>
                                <w:i/>
                                <w:sz w:val="18"/>
                                <w:szCs w:val="18"/>
                              </w:rPr>
                              <w:t xml:space="preserve">La </w:t>
                            </w:r>
                            <w:r>
                              <w:rPr>
                                <w:rFonts w:ascii="Verdana" w:hAnsi="Verdana"/>
                                <w:bCs/>
                                <w:i/>
                                <w:sz w:val="18"/>
                                <w:szCs w:val="18"/>
                              </w:rPr>
                              <w:t xml:space="preserve">luzerne déshydratée française en </w:t>
                            </w:r>
                            <w:r w:rsidRPr="002F001A">
                              <w:rPr>
                                <w:rFonts w:ascii="Verdana" w:hAnsi="Verdana"/>
                                <w:bCs/>
                                <w:i/>
                                <w:sz w:val="18"/>
                                <w:szCs w:val="18"/>
                              </w:rPr>
                              <w:t>chiffres :</w:t>
                            </w:r>
                          </w:p>
                          <w:p w14:paraId="6FDC492D" w14:textId="77777777" w:rsidR="00360A1C" w:rsidRDefault="00360A1C" w:rsidP="00360A1C">
                            <w:pPr>
                              <w:numPr>
                                <w:ilvl w:val="0"/>
                                <w:numId w:val="1"/>
                              </w:numPr>
                              <w:tabs>
                                <w:tab w:val="clear" w:pos="720"/>
                                <w:tab w:val="left" w:pos="426"/>
                                <w:tab w:val="num" w:pos="1211"/>
                              </w:tabs>
                              <w:ind w:left="426"/>
                              <w:rPr>
                                <w:rFonts w:ascii="Verdana" w:hAnsi="Verdana"/>
                                <w:bCs/>
                                <w:i/>
                                <w:sz w:val="18"/>
                                <w:szCs w:val="18"/>
                              </w:rPr>
                            </w:pPr>
                            <w:r>
                              <w:rPr>
                                <w:rFonts w:ascii="Verdana" w:hAnsi="Verdana"/>
                                <w:bCs/>
                                <w:i/>
                                <w:sz w:val="18"/>
                                <w:szCs w:val="18"/>
                              </w:rPr>
                              <w:t>28 sites industriels</w:t>
                            </w:r>
                          </w:p>
                          <w:p w14:paraId="70F04280" w14:textId="77777777" w:rsidR="00360A1C" w:rsidRDefault="00360A1C" w:rsidP="00360A1C">
                            <w:pPr>
                              <w:numPr>
                                <w:ilvl w:val="0"/>
                                <w:numId w:val="1"/>
                              </w:numPr>
                              <w:tabs>
                                <w:tab w:val="clear" w:pos="720"/>
                                <w:tab w:val="left" w:pos="426"/>
                                <w:tab w:val="num" w:pos="1211"/>
                              </w:tabs>
                              <w:ind w:left="426"/>
                              <w:rPr>
                                <w:rFonts w:ascii="Verdana" w:hAnsi="Verdana"/>
                                <w:sz w:val="18"/>
                                <w:szCs w:val="18"/>
                              </w:rPr>
                            </w:pPr>
                            <w:r>
                              <w:rPr>
                                <w:rFonts w:ascii="Verdana" w:hAnsi="Verdana"/>
                                <w:sz w:val="18"/>
                                <w:szCs w:val="18"/>
                              </w:rPr>
                              <w:t>6 000 agriculteurs</w:t>
                            </w:r>
                          </w:p>
                          <w:p w14:paraId="4C340BC8" w14:textId="0AA42330" w:rsidR="00360A1C" w:rsidRDefault="00360A1C" w:rsidP="00360A1C">
                            <w:pPr>
                              <w:numPr>
                                <w:ilvl w:val="0"/>
                                <w:numId w:val="1"/>
                              </w:numPr>
                              <w:tabs>
                                <w:tab w:val="clear" w:pos="720"/>
                                <w:tab w:val="left" w:pos="426"/>
                                <w:tab w:val="num" w:pos="1211"/>
                              </w:tabs>
                              <w:ind w:left="426"/>
                              <w:rPr>
                                <w:rFonts w:ascii="Verdana" w:hAnsi="Verdana"/>
                                <w:sz w:val="18"/>
                                <w:szCs w:val="18"/>
                              </w:rPr>
                            </w:pPr>
                            <w:r>
                              <w:rPr>
                                <w:rFonts w:ascii="Verdana" w:hAnsi="Verdana"/>
                                <w:sz w:val="18"/>
                                <w:szCs w:val="18"/>
                              </w:rPr>
                              <w:t>6</w:t>
                            </w:r>
                            <w:r w:rsidR="00CD4025">
                              <w:rPr>
                                <w:rFonts w:ascii="Verdana" w:hAnsi="Verdana"/>
                                <w:sz w:val="18"/>
                                <w:szCs w:val="18"/>
                              </w:rPr>
                              <w:t>5</w:t>
                            </w:r>
                            <w:r>
                              <w:rPr>
                                <w:rFonts w:ascii="Verdana" w:hAnsi="Verdana"/>
                                <w:sz w:val="18"/>
                                <w:szCs w:val="18"/>
                              </w:rPr>
                              <w:t xml:space="preserve"> 000 hectares</w:t>
                            </w:r>
                          </w:p>
                          <w:p w14:paraId="03B4C510" w14:textId="77777777" w:rsidR="00360A1C" w:rsidRDefault="00360A1C" w:rsidP="00360A1C">
                            <w:pPr>
                              <w:numPr>
                                <w:ilvl w:val="0"/>
                                <w:numId w:val="1"/>
                              </w:numPr>
                              <w:tabs>
                                <w:tab w:val="clear" w:pos="720"/>
                                <w:tab w:val="left" w:pos="426"/>
                                <w:tab w:val="num" w:pos="1211"/>
                              </w:tabs>
                              <w:ind w:left="426"/>
                              <w:rPr>
                                <w:rFonts w:ascii="Verdana" w:hAnsi="Verdana"/>
                                <w:sz w:val="18"/>
                                <w:szCs w:val="18"/>
                              </w:rPr>
                            </w:pPr>
                            <w:r>
                              <w:rPr>
                                <w:rFonts w:ascii="Verdana" w:hAnsi="Verdana"/>
                                <w:sz w:val="18"/>
                                <w:szCs w:val="18"/>
                              </w:rPr>
                              <w:t>1 500 emplois</w:t>
                            </w:r>
                          </w:p>
                          <w:p w14:paraId="48F89C47" w14:textId="35C726BB" w:rsidR="00360A1C" w:rsidRDefault="00360A1C" w:rsidP="00360A1C">
                            <w:pPr>
                              <w:numPr>
                                <w:ilvl w:val="0"/>
                                <w:numId w:val="1"/>
                              </w:numPr>
                              <w:tabs>
                                <w:tab w:val="clear" w:pos="720"/>
                                <w:tab w:val="left" w:pos="426"/>
                                <w:tab w:val="num" w:pos="1211"/>
                              </w:tabs>
                              <w:ind w:left="426"/>
                              <w:rPr>
                                <w:rFonts w:ascii="Verdana" w:hAnsi="Verdana"/>
                                <w:sz w:val="18"/>
                                <w:szCs w:val="18"/>
                              </w:rPr>
                            </w:pPr>
                            <w:r>
                              <w:rPr>
                                <w:rFonts w:ascii="Verdana" w:hAnsi="Verdana"/>
                                <w:sz w:val="18"/>
                                <w:szCs w:val="18"/>
                              </w:rPr>
                              <w:t>741 000 t de luzerne déshydratée en 2018 (</w:t>
                            </w:r>
                            <w:r w:rsidR="006B3E5A">
                              <w:rPr>
                                <w:rFonts w:ascii="Verdana" w:hAnsi="Verdana"/>
                                <w:sz w:val="18"/>
                                <w:szCs w:val="18"/>
                              </w:rPr>
                              <w:t xml:space="preserve">7,5 </w:t>
                            </w:r>
                            <w:r>
                              <w:rPr>
                                <w:rFonts w:ascii="Verdana" w:hAnsi="Verdana"/>
                                <w:sz w:val="18"/>
                                <w:szCs w:val="18"/>
                              </w:rPr>
                              <w:t>% de la production française de protéines)</w:t>
                            </w:r>
                          </w:p>
                          <w:p w14:paraId="049022BE" w14:textId="77777777" w:rsidR="00360A1C" w:rsidRDefault="00360A1C" w:rsidP="00360A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7554C" id="_x0000_s1027" type="#_x0000_t202" style="position:absolute;margin-left:-15.2pt;margin-top:53.15pt;width:300.6pt;height:125.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" strokecolor="#0070c0">
                <v:textbox>
                  <w:txbxContent>
                    <w:p w14:paraId="74B374A9" w14:textId="22BA6D9F" w:rsidR="00360A1C" w:rsidRPr="002F001A" w:rsidRDefault="004B21C2" w:rsidP="00360A1C">
                      <w:pPr>
                        <w:rPr>
                          <w:rFonts w:ascii="Verdana" w:hAnsi="Verdana"/>
                          <w:b/>
                          <w:i/>
                          <w:sz w:val="18"/>
                          <w:szCs w:val="18"/>
                        </w:rPr>
                      </w:pPr>
                      <w:r>
                        <w:rPr>
                          <w:rFonts w:ascii="Verdana" w:hAnsi="Verdana"/>
                          <w:b/>
                          <w:i/>
                          <w:sz w:val="18"/>
                          <w:szCs w:val="18"/>
                        </w:rPr>
                        <w:t>La Coopération Agricole</w:t>
                      </w:r>
                      <w:r w:rsidR="006749D8">
                        <w:rPr>
                          <w:rFonts w:ascii="Verdana" w:hAnsi="Verdana"/>
                          <w:b/>
                          <w:i/>
                          <w:sz w:val="18"/>
                          <w:szCs w:val="18"/>
                        </w:rPr>
                        <w:t xml:space="preserve"> -</w:t>
                      </w:r>
                      <w:r>
                        <w:rPr>
                          <w:rFonts w:ascii="Verdana" w:hAnsi="Verdana"/>
                          <w:b/>
                          <w:i/>
                          <w:sz w:val="18"/>
                          <w:szCs w:val="18"/>
                        </w:rPr>
                        <w:t xml:space="preserve"> Luzerne de France</w:t>
                      </w:r>
                      <w:r w:rsidR="00360A1C">
                        <w:rPr>
                          <w:rFonts w:ascii="Verdana" w:hAnsi="Verdana"/>
                          <w:b/>
                          <w:i/>
                          <w:sz w:val="18"/>
                          <w:szCs w:val="18"/>
                        </w:rPr>
                        <w:t xml:space="preserve"> </w:t>
                      </w:r>
                      <w:r w:rsidR="00360A1C" w:rsidRPr="002F001A">
                        <w:rPr>
                          <w:rFonts w:ascii="Verdana" w:hAnsi="Verdana"/>
                          <w:b/>
                          <w:i/>
                          <w:sz w:val="18"/>
                          <w:szCs w:val="18"/>
                        </w:rPr>
                        <w:t>en bref :</w:t>
                      </w:r>
                    </w:p>
                    <w:p w14:paraId="238F7829" w14:textId="77777777" w:rsidR="00360A1C" w:rsidRPr="00773B88" w:rsidRDefault="00360A1C" w:rsidP="00360A1C">
                      <w:pPr>
                        <w:rPr>
                          <w:rFonts w:ascii="Verdana" w:hAnsi="Verdana"/>
                          <w:sz w:val="10"/>
                          <w:szCs w:val="10"/>
                        </w:rPr>
                      </w:pPr>
                    </w:p>
                    <w:p w14:paraId="52018965" w14:textId="77777777" w:rsidR="00360A1C" w:rsidRPr="002F001A" w:rsidRDefault="00360A1C" w:rsidP="00360A1C">
                      <w:pPr>
                        <w:pStyle w:val="Corpsdetexte3"/>
                        <w:rPr>
                          <w:sz w:val="18"/>
                          <w:szCs w:val="18"/>
                        </w:rPr>
                      </w:pPr>
                      <w:r>
                        <w:rPr>
                          <w:sz w:val="18"/>
                          <w:szCs w:val="18"/>
                        </w:rPr>
                        <w:t>Président : Eric Masset</w:t>
                      </w:r>
                    </w:p>
                    <w:p w14:paraId="2000D2FE" w14:textId="77777777" w:rsidR="00360A1C" w:rsidRPr="002F001A" w:rsidRDefault="00360A1C" w:rsidP="00360A1C">
                      <w:pPr>
                        <w:pStyle w:val="Corpsdetexte3"/>
                        <w:rPr>
                          <w:sz w:val="18"/>
                          <w:szCs w:val="18"/>
                        </w:rPr>
                      </w:pPr>
                      <w:r>
                        <w:rPr>
                          <w:sz w:val="18"/>
                          <w:szCs w:val="18"/>
                        </w:rPr>
                        <w:t>Directeur: Eric Guillemot</w:t>
                      </w:r>
                    </w:p>
                    <w:p w14:paraId="5AAB11F2" w14:textId="77777777" w:rsidR="00360A1C" w:rsidRPr="002F001A" w:rsidRDefault="00360A1C" w:rsidP="00360A1C">
                      <w:pPr>
                        <w:rPr>
                          <w:rFonts w:ascii="Verdana" w:hAnsi="Verdana"/>
                          <w:bCs/>
                          <w:i/>
                          <w:sz w:val="18"/>
                          <w:szCs w:val="18"/>
                        </w:rPr>
                      </w:pPr>
                      <w:r w:rsidRPr="002F001A">
                        <w:rPr>
                          <w:rFonts w:ascii="Verdana" w:hAnsi="Verdana"/>
                          <w:bCs/>
                          <w:i/>
                          <w:sz w:val="18"/>
                          <w:szCs w:val="18"/>
                        </w:rPr>
                        <w:t xml:space="preserve">La </w:t>
                      </w:r>
                      <w:r>
                        <w:rPr>
                          <w:rFonts w:ascii="Verdana" w:hAnsi="Verdana"/>
                          <w:bCs/>
                          <w:i/>
                          <w:sz w:val="18"/>
                          <w:szCs w:val="18"/>
                        </w:rPr>
                        <w:t xml:space="preserve">luzerne déshydratée française en </w:t>
                      </w:r>
                      <w:r w:rsidRPr="002F001A">
                        <w:rPr>
                          <w:rFonts w:ascii="Verdana" w:hAnsi="Verdana"/>
                          <w:bCs/>
                          <w:i/>
                          <w:sz w:val="18"/>
                          <w:szCs w:val="18"/>
                        </w:rPr>
                        <w:t>chiffres :</w:t>
                      </w:r>
                    </w:p>
                    <w:p w14:paraId="6FDC492D" w14:textId="77777777" w:rsidR="00360A1C" w:rsidRDefault="00360A1C" w:rsidP="00360A1C">
                      <w:pPr>
                        <w:numPr>
                          <w:ilvl w:val="0"/>
                          <w:numId w:val="1"/>
                        </w:numPr>
                        <w:tabs>
                          <w:tab w:val="clear" w:pos="720"/>
                          <w:tab w:val="left" w:pos="426"/>
                          <w:tab w:val="num" w:pos="1211"/>
                        </w:tabs>
                        <w:ind w:left="426"/>
                        <w:rPr>
                          <w:rFonts w:ascii="Verdana" w:hAnsi="Verdana"/>
                          <w:bCs/>
                          <w:i/>
                          <w:sz w:val="18"/>
                          <w:szCs w:val="18"/>
                        </w:rPr>
                      </w:pPr>
                      <w:r>
                        <w:rPr>
                          <w:rFonts w:ascii="Verdana" w:hAnsi="Verdana"/>
                          <w:bCs/>
                          <w:i/>
                          <w:sz w:val="18"/>
                          <w:szCs w:val="18"/>
                        </w:rPr>
                        <w:t>28 sites industriels</w:t>
                      </w:r>
                    </w:p>
                    <w:p w14:paraId="70F04280" w14:textId="77777777" w:rsidR="00360A1C" w:rsidRDefault="00360A1C" w:rsidP="00360A1C">
                      <w:pPr>
                        <w:numPr>
                          <w:ilvl w:val="0"/>
                          <w:numId w:val="1"/>
                        </w:numPr>
                        <w:tabs>
                          <w:tab w:val="clear" w:pos="720"/>
                          <w:tab w:val="left" w:pos="426"/>
                          <w:tab w:val="num" w:pos="1211"/>
                        </w:tabs>
                        <w:ind w:left="426"/>
                        <w:rPr>
                          <w:rFonts w:ascii="Verdana" w:hAnsi="Verdana"/>
                          <w:sz w:val="18"/>
                          <w:szCs w:val="18"/>
                        </w:rPr>
                      </w:pPr>
                      <w:r>
                        <w:rPr>
                          <w:rFonts w:ascii="Verdana" w:hAnsi="Verdana"/>
                          <w:sz w:val="18"/>
                          <w:szCs w:val="18"/>
                        </w:rPr>
                        <w:t>6 000 agriculteurs</w:t>
                      </w:r>
                    </w:p>
                    <w:p w14:paraId="4C340BC8" w14:textId="0AA42330" w:rsidR="00360A1C" w:rsidRDefault="00360A1C" w:rsidP="00360A1C">
                      <w:pPr>
                        <w:numPr>
                          <w:ilvl w:val="0"/>
                          <w:numId w:val="1"/>
                        </w:numPr>
                        <w:tabs>
                          <w:tab w:val="clear" w:pos="720"/>
                          <w:tab w:val="left" w:pos="426"/>
                          <w:tab w:val="num" w:pos="1211"/>
                        </w:tabs>
                        <w:ind w:left="426"/>
                        <w:rPr>
                          <w:rFonts w:ascii="Verdana" w:hAnsi="Verdana"/>
                          <w:sz w:val="18"/>
                          <w:szCs w:val="18"/>
                        </w:rPr>
                      </w:pPr>
                      <w:r>
                        <w:rPr>
                          <w:rFonts w:ascii="Verdana" w:hAnsi="Verdana"/>
                          <w:sz w:val="18"/>
                          <w:szCs w:val="18"/>
                        </w:rPr>
                        <w:t>6</w:t>
                      </w:r>
                      <w:r w:rsidR="00CD4025">
                        <w:rPr>
                          <w:rFonts w:ascii="Verdana" w:hAnsi="Verdana"/>
                          <w:sz w:val="18"/>
                          <w:szCs w:val="18"/>
                        </w:rPr>
                        <w:t>5</w:t>
                      </w:r>
                      <w:r>
                        <w:rPr>
                          <w:rFonts w:ascii="Verdana" w:hAnsi="Verdana"/>
                          <w:sz w:val="18"/>
                          <w:szCs w:val="18"/>
                        </w:rPr>
                        <w:t xml:space="preserve"> 000 hectares</w:t>
                      </w:r>
                    </w:p>
                    <w:p w14:paraId="03B4C510" w14:textId="77777777" w:rsidR="00360A1C" w:rsidRDefault="00360A1C" w:rsidP="00360A1C">
                      <w:pPr>
                        <w:numPr>
                          <w:ilvl w:val="0"/>
                          <w:numId w:val="1"/>
                        </w:numPr>
                        <w:tabs>
                          <w:tab w:val="clear" w:pos="720"/>
                          <w:tab w:val="left" w:pos="426"/>
                          <w:tab w:val="num" w:pos="1211"/>
                        </w:tabs>
                        <w:ind w:left="426"/>
                        <w:rPr>
                          <w:rFonts w:ascii="Verdana" w:hAnsi="Verdana"/>
                          <w:sz w:val="18"/>
                          <w:szCs w:val="18"/>
                        </w:rPr>
                      </w:pPr>
                      <w:r>
                        <w:rPr>
                          <w:rFonts w:ascii="Verdana" w:hAnsi="Verdana"/>
                          <w:sz w:val="18"/>
                          <w:szCs w:val="18"/>
                        </w:rPr>
                        <w:t>1 500 emplois</w:t>
                      </w:r>
                    </w:p>
                    <w:p w14:paraId="48F89C47" w14:textId="35C726BB" w:rsidR="00360A1C" w:rsidRDefault="00360A1C" w:rsidP="00360A1C">
                      <w:pPr>
                        <w:numPr>
                          <w:ilvl w:val="0"/>
                          <w:numId w:val="1"/>
                        </w:numPr>
                        <w:tabs>
                          <w:tab w:val="clear" w:pos="720"/>
                          <w:tab w:val="left" w:pos="426"/>
                          <w:tab w:val="num" w:pos="1211"/>
                        </w:tabs>
                        <w:ind w:left="426"/>
                        <w:rPr>
                          <w:rFonts w:ascii="Verdana" w:hAnsi="Verdana"/>
                          <w:sz w:val="18"/>
                          <w:szCs w:val="18"/>
                        </w:rPr>
                      </w:pPr>
                      <w:r>
                        <w:rPr>
                          <w:rFonts w:ascii="Verdana" w:hAnsi="Verdana"/>
                          <w:sz w:val="18"/>
                          <w:szCs w:val="18"/>
                        </w:rPr>
                        <w:t>741 000 t de luzerne déshydratée en 2018 (</w:t>
                      </w:r>
                      <w:r w:rsidR="006B3E5A">
                        <w:rPr>
                          <w:rFonts w:ascii="Verdana" w:hAnsi="Verdana"/>
                          <w:sz w:val="18"/>
                          <w:szCs w:val="18"/>
                        </w:rPr>
                        <w:t xml:space="preserve">7,5 </w:t>
                      </w:r>
                      <w:r>
                        <w:rPr>
                          <w:rFonts w:ascii="Verdana" w:hAnsi="Verdana"/>
                          <w:sz w:val="18"/>
                          <w:szCs w:val="18"/>
                        </w:rPr>
                        <w:t>% de la production française de protéines)</w:t>
                      </w:r>
                    </w:p>
                    <w:p w14:paraId="049022BE" w14:textId="77777777" w:rsidR="00360A1C" w:rsidRDefault="00360A1C" w:rsidP="00360A1C"/>
                  </w:txbxContent>
                </v:textbox>
                <w10:wrap type="tight"/>
              </v:shape>
            </w:pict>
          </mc:Fallback>
        </mc:AlternateContent>
      </w:r>
    </w:p>
    <w:sectPr w:rsidR="00360A1C" w:rsidRPr="002F001A" w:rsidSect="0091756A">
      <w:headerReference w:type="default" r:id="rId9"/>
      <w:footerReference w:type="default" r:id="rId10"/>
      <w:pgSz w:w="11906" w:h="16838"/>
      <w:pgMar w:top="1560"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D3931" w14:textId="77777777" w:rsidR="008252F4" w:rsidRDefault="008252F4">
      <w:r>
        <w:separator/>
      </w:r>
    </w:p>
  </w:endnote>
  <w:endnote w:type="continuationSeparator" w:id="0">
    <w:p w14:paraId="3599A033" w14:textId="77777777" w:rsidR="008252F4" w:rsidRDefault="008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92300" w14:textId="4A8CBFD6" w:rsidR="009103B6" w:rsidRDefault="004B21C2" w:rsidP="009103B6">
    <w:pPr>
      <w:pStyle w:val="Pieddepage"/>
      <w:jc w:val="center"/>
    </w:pPr>
    <w:r>
      <w:t>La Coopération Agricole Luzerne de France</w:t>
    </w:r>
    <w:r w:rsidR="009103B6">
      <w:t xml:space="preserve"> – 43, rue Sedaine 75538 Paris Cedex 11</w:t>
    </w:r>
  </w:p>
  <w:p w14:paraId="3DC0811B" w14:textId="3CED85FD" w:rsidR="009103B6" w:rsidRDefault="009103B6" w:rsidP="009103B6">
    <w:pPr>
      <w:pStyle w:val="Pieddepage"/>
      <w:jc w:val="center"/>
    </w:pPr>
    <w:r>
      <w:t xml:space="preserve">tel. : 01 44 17 57 00 </w:t>
    </w:r>
  </w:p>
  <w:p w14:paraId="09F9AC9F" w14:textId="2E10776F" w:rsidR="0068054F" w:rsidRDefault="0068054F" w:rsidP="009103B6">
    <w:pPr>
      <w:pStyle w:val="Pieddepag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2F738" w14:textId="77777777" w:rsidR="008252F4" w:rsidRDefault="008252F4">
      <w:r>
        <w:separator/>
      </w:r>
    </w:p>
  </w:footnote>
  <w:footnote w:type="continuationSeparator" w:id="0">
    <w:p w14:paraId="76A90A21" w14:textId="77777777" w:rsidR="008252F4" w:rsidRDefault="00825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8E37A" w14:textId="15A12AF8" w:rsidR="0068054F" w:rsidRDefault="00926181">
    <w:pPr>
      <w:pStyle w:val="En-tte"/>
    </w:pPr>
    <w:r>
      <w:rPr>
        <w:noProof/>
      </w:rPr>
      <w:drawing>
        <wp:anchor distT="0" distB="0" distL="114300" distR="114300" simplePos="0" relativeHeight="251659264" behindDoc="1" locked="0" layoutInCell="1" allowOverlap="1" wp14:anchorId="1C5204DD" wp14:editId="2D43B2E1">
          <wp:simplePos x="0" y="0"/>
          <wp:positionH relativeFrom="column">
            <wp:posOffset>2296160</wp:posOffset>
          </wp:positionH>
          <wp:positionV relativeFrom="paragraph">
            <wp:posOffset>-386716</wp:posOffset>
          </wp:positionV>
          <wp:extent cx="1397000" cy="1096645"/>
          <wp:effectExtent l="0" t="0" r="0" b="825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VB_LCA_METIERS_LUZERNE pour signature mail.jpg"/>
                  <pic:cNvPicPr/>
                </pic:nvPicPr>
                <pic:blipFill>
                  <a:blip r:embed="rId1">
                    <a:extLst>
                      <a:ext uri="{28A0092B-C50C-407E-A947-70E740481C1C}">
                        <a14:useLocalDpi xmlns:a14="http://schemas.microsoft.com/office/drawing/2010/main" val="0"/>
                      </a:ext>
                    </a:extLst>
                  </a:blip>
                  <a:stretch>
                    <a:fillRect/>
                  </a:stretch>
                </pic:blipFill>
                <pic:spPr>
                  <a:xfrm>
                    <a:off x="0" y="0"/>
                    <a:ext cx="1403381" cy="11016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979CD"/>
    <w:multiLevelType w:val="hybridMultilevel"/>
    <w:tmpl w:val="164E1E68"/>
    <w:lvl w:ilvl="0" w:tplc="040C0001">
      <w:start w:val="1"/>
      <w:numFmt w:val="bullet"/>
      <w:lvlText w:val=""/>
      <w:lvlJc w:val="left"/>
      <w:pPr>
        <w:ind w:left="1571" w:hanging="360"/>
      </w:pPr>
      <w:rPr>
        <w:rFonts w:ascii="Symbol" w:hAnsi="Symbol"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15:restartNumberingAfterBreak="0">
    <w:nsid w:val="09ED6E7C"/>
    <w:multiLevelType w:val="hybridMultilevel"/>
    <w:tmpl w:val="8302846A"/>
    <w:lvl w:ilvl="0" w:tplc="AF389EA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DC60C6"/>
    <w:multiLevelType w:val="hybridMultilevel"/>
    <w:tmpl w:val="B8507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4C6FD9"/>
    <w:multiLevelType w:val="hybridMultilevel"/>
    <w:tmpl w:val="8D428216"/>
    <w:lvl w:ilvl="0" w:tplc="9FE6C2A4">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C1B7AF5"/>
    <w:multiLevelType w:val="hybridMultilevel"/>
    <w:tmpl w:val="5AC4918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54EE6848"/>
    <w:multiLevelType w:val="hybridMultilevel"/>
    <w:tmpl w:val="2DC8C49C"/>
    <w:lvl w:ilvl="0" w:tplc="6782495E">
      <w:start w:val="1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5F6F08"/>
    <w:multiLevelType w:val="hybridMultilevel"/>
    <w:tmpl w:val="88DCC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637E0A"/>
    <w:multiLevelType w:val="hybridMultilevel"/>
    <w:tmpl w:val="1932E16E"/>
    <w:lvl w:ilvl="0" w:tplc="E662E106">
      <w:start w:val="1"/>
      <w:numFmt w:val="decimal"/>
      <w:lvlText w:val="%1."/>
      <w:lvlJc w:val="left"/>
      <w:pPr>
        <w:tabs>
          <w:tab w:val="num" w:pos="720"/>
        </w:tabs>
        <w:ind w:left="720" w:hanging="360"/>
      </w:pPr>
    </w:lvl>
    <w:lvl w:ilvl="1" w:tplc="5812FFF8">
      <w:start w:val="1"/>
      <w:numFmt w:val="decimal"/>
      <w:lvlText w:val="%2."/>
      <w:lvlJc w:val="left"/>
      <w:pPr>
        <w:tabs>
          <w:tab w:val="num" w:pos="1440"/>
        </w:tabs>
        <w:ind w:left="1440" w:hanging="360"/>
      </w:pPr>
    </w:lvl>
    <w:lvl w:ilvl="2" w:tplc="87F07C38" w:tentative="1">
      <w:start w:val="1"/>
      <w:numFmt w:val="decimal"/>
      <w:lvlText w:val="%3."/>
      <w:lvlJc w:val="left"/>
      <w:pPr>
        <w:tabs>
          <w:tab w:val="num" w:pos="2160"/>
        </w:tabs>
        <w:ind w:left="2160" w:hanging="360"/>
      </w:pPr>
    </w:lvl>
    <w:lvl w:ilvl="3" w:tplc="E5A47A2C" w:tentative="1">
      <w:start w:val="1"/>
      <w:numFmt w:val="decimal"/>
      <w:lvlText w:val="%4."/>
      <w:lvlJc w:val="left"/>
      <w:pPr>
        <w:tabs>
          <w:tab w:val="num" w:pos="2880"/>
        </w:tabs>
        <w:ind w:left="2880" w:hanging="360"/>
      </w:pPr>
    </w:lvl>
    <w:lvl w:ilvl="4" w:tplc="5CFA3D6C" w:tentative="1">
      <w:start w:val="1"/>
      <w:numFmt w:val="decimal"/>
      <w:lvlText w:val="%5."/>
      <w:lvlJc w:val="left"/>
      <w:pPr>
        <w:tabs>
          <w:tab w:val="num" w:pos="3600"/>
        </w:tabs>
        <w:ind w:left="3600" w:hanging="360"/>
      </w:pPr>
    </w:lvl>
    <w:lvl w:ilvl="5" w:tplc="BEFC760A" w:tentative="1">
      <w:start w:val="1"/>
      <w:numFmt w:val="decimal"/>
      <w:lvlText w:val="%6."/>
      <w:lvlJc w:val="left"/>
      <w:pPr>
        <w:tabs>
          <w:tab w:val="num" w:pos="4320"/>
        </w:tabs>
        <w:ind w:left="4320" w:hanging="360"/>
      </w:pPr>
    </w:lvl>
    <w:lvl w:ilvl="6" w:tplc="EE001D32" w:tentative="1">
      <w:start w:val="1"/>
      <w:numFmt w:val="decimal"/>
      <w:lvlText w:val="%7."/>
      <w:lvlJc w:val="left"/>
      <w:pPr>
        <w:tabs>
          <w:tab w:val="num" w:pos="5040"/>
        </w:tabs>
        <w:ind w:left="5040" w:hanging="360"/>
      </w:pPr>
    </w:lvl>
    <w:lvl w:ilvl="7" w:tplc="70922CD4" w:tentative="1">
      <w:start w:val="1"/>
      <w:numFmt w:val="decimal"/>
      <w:lvlText w:val="%8."/>
      <w:lvlJc w:val="left"/>
      <w:pPr>
        <w:tabs>
          <w:tab w:val="num" w:pos="5760"/>
        </w:tabs>
        <w:ind w:left="5760" w:hanging="360"/>
      </w:pPr>
    </w:lvl>
    <w:lvl w:ilvl="8" w:tplc="078AADA0" w:tentative="1">
      <w:start w:val="1"/>
      <w:numFmt w:val="decimal"/>
      <w:lvlText w:val="%9."/>
      <w:lvlJc w:val="left"/>
      <w:pPr>
        <w:tabs>
          <w:tab w:val="num" w:pos="6480"/>
        </w:tabs>
        <w:ind w:left="6480" w:hanging="360"/>
      </w:pPr>
    </w:lvl>
  </w:abstractNum>
  <w:abstractNum w:abstractNumId="8" w15:restartNumberingAfterBreak="0">
    <w:nsid w:val="614848FB"/>
    <w:multiLevelType w:val="hybridMultilevel"/>
    <w:tmpl w:val="24261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8E54F1"/>
    <w:multiLevelType w:val="hybridMultilevel"/>
    <w:tmpl w:val="2EF6ED08"/>
    <w:lvl w:ilvl="0" w:tplc="C6149CF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6C02C14"/>
    <w:multiLevelType w:val="hybridMultilevel"/>
    <w:tmpl w:val="2ACC4DF2"/>
    <w:lvl w:ilvl="0" w:tplc="1C82EC1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EC71DEA"/>
    <w:multiLevelType w:val="hybridMultilevel"/>
    <w:tmpl w:val="A07426E4"/>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ED454BA"/>
    <w:multiLevelType w:val="hybridMultilevel"/>
    <w:tmpl w:val="7A047B12"/>
    <w:lvl w:ilvl="0" w:tplc="F5D6A22C">
      <w:start w:val="1"/>
      <w:numFmt w:val="decimal"/>
      <w:lvlText w:val="%1."/>
      <w:lvlJc w:val="left"/>
      <w:pPr>
        <w:tabs>
          <w:tab w:val="num" w:pos="720"/>
        </w:tabs>
        <w:ind w:left="720" w:hanging="360"/>
      </w:pPr>
    </w:lvl>
    <w:lvl w:ilvl="1" w:tplc="1D4A14F4">
      <w:start w:val="1"/>
      <w:numFmt w:val="decimal"/>
      <w:lvlText w:val="%2."/>
      <w:lvlJc w:val="left"/>
      <w:pPr>
        <w:tabs>
          <w:tab w:val="num" w:pos="1440"/>
        </w:tabs>
        <w:ind w:left="1440" w:hanging="360"/>
      </w:pPr>
    </w:lvl>
    <w:lvl w:ilvl="2" w:tplc="493CD0A8" w:tentative="1">
      <w:start w:val="1"/>
      <w:numFmt w:val="decimal"/>
      <w:lvlText w:val="%3."/>
      <w:lvlJc w:val="left"/>
      <w:pPr>
        <w:tabs>
          <w:tab w:val="num" w:pos="2160"/>
        </w:tabs>
        <w:ind w:left="2160" w:hanging="360"/>
      </w:pPr>
    </w:lvl>
    <w:lvl w:ilvl="3" w:tplc="6D408BDC" w:tentative="1">
      <w:start w:val="1"/>
      <w:numFmt w:val="decimal"/>
      <w:lvlText w:val="%4."/>
      <w:lvlJc w:val="left"/>
      <w:pPr>
        <w:tabs>
          <w:tab w:val="num" w:pos="2880"/>
        </w:tabs>
        <w:ind w:left="2880" w:hanging="360"/>
      </w:pPr>
    </w:lvl>
    <w:lvl w:ilvl="4" w:tplc="0BDE817A" w:tentative="1">
      <w:start w:val="1"/>
      <w:numFmt w:val="decimal"/>
      <w:lvlText w:val="%5."/>
      <w:lvlJc w:val="left"/>
      <w:pPr>
        <w:tabs>
          <w:tab w:val="num" w:pos="3600"/>
        </w:tabs>
        <w:ind w:left="3600" w:hanging="360"/>
      </w:pPr>
    </w:lvl>
    <w:lvl w:ilvl="5" w:tplc="B04035CE" w:tentative="1">
      <w:start w:val="1"/>
      <w:numFmt w:val="decimal"/>
      <w:lvlText w:val="%6."/>
      <w:lvlJc w:val="left"/>
      <w:pPr>
        <w:tabs>
          <w:tab w:val="num" w:pos="4320"/>
        </w:tabs>
        <w:ind w:left="4320" w:hanging="360"/>
      </w:pPr>
    </w:lvl>
    <w:lvl w:ilvl="6" w:tplc="A62EB85C" w:tentative="1">
      <w:start w:val="1"/>
      <w:numFmt w:val="decimal"/>
      <w:lvlText w:val="%7."/>
      <w:lvlJc w:val="left"/>
      <w:pPr>
        <w:tabs>
          <w:tab w:val="num" w:pos="5040"/>
        </w:tabs>
        <w:ind w:left="5040" w:hanging="360"/>
      </w:pPr>
    </w:lvl>
    <w:lvl w:ilvl="7" w:tplc="1AB02628" w:tentative="1">
      <w:start w:val="1"/>
      <w:numFmt w:val="decimal"/>
      <w:lvlText w:val="%8."/>
      <w:lvlJc w:val="left"/>
      <w:pPr>
        <w:tabs>
          <w:tab w:val="num" w:pos="5760"/>
        </w:tabs>
        <w:ind w:left="5760" w:hanging="360"/>
      </w:pPr>
    </w:lvl>
    <w:lvl w:ilvl="8" w:tplc="53741BE6" w:tentative="1">
      <w:start w:val="1"/>
      <w:numFmt w:val="decimal"/>
      <w:lvlText w:val="%9."/>
      <w:lvlJc w:val="left"/>
      <w:pPr>
        <w:tabs>
          <w:tab w:val="num" w:pos="6480"/>
        </w:tabs>
        <w:ind w:left="6480" w:hanging="360"/>
      </w:pPr>
    </w:lvl>
  </w:abstractNum>
  <w:abstractNum w:abstractNumId="13" w15:restartNumberingAfterBreak="0">
    <w:nsid w:val="7EF0039F"/>
    <w:multiLevelType w:val="hybridMultilevel"/>
    <w:tmpl w:val="B146534C"/>
    <w:lvl w:ilvl="0" w:tplc="2580F91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5"/>
  </w:num>
  <w:num w:numId="6">
    <w:abstractNumId w:val="10"/>
  </w:num>
  <w:num w:numId="7">
    <w:abstractNumId w:val="9"/>
  </w:num>
  <w:num w:numId="8">
    <w:abstractNumId w:val="4"/>
  </w:num>
  <w:num w:numId="9">
    <w:abstractNumId w:val="0"/>
  </w:num>
  <w:num w:numId="10">
    <w:abstractNumId w:val="8"/>
  </w:num>
  <w:num w:numId="11">
    <w:abstractNumId w:val="6"/>
  </w:num>
  <w:num w:numId="12">
    <w:abstractNumId w:val="2"/>
  </w:num>
  <w:num w:numId="13">
    <w:abstractNumId w:val="7"/>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F6"/>
    <w:rsid w:val="000004AC"/>
    <w:rsid w:val="00001B87"/>
    <w:rsid w:val="000079CB"/>
    <w:rsid w:val="00013909"/>
    <w:rsid w:val="0001478E"/>
    <w:rsid w:val="000171CC"/>
    <w:rsid w:val="000271EF"/>
    <w:rsid w:val="0005211D"/>
    <w:rsid w:val="00053B34"/>
    <w:rsid w:val="00057619"/>
    <w:rsid w:val="00066A2E"/>
    <w:rsid w:val="000746DB"/>
    <w:rsid w:val="00074CFE"/>
    <w:rsid w:val="00083004"/>
    <w:rsid w:val="000A398F"/>
    <w:rsid w:val="000A439F"/>
    <w:rsid w:val="000A53D7"/>
    <w:rsid w:val="000B4742"/>
    <w:rsid w:val="000B7A4C"/>
    <w:rsid w:val="000C0CBD"/>
    <w:rsid w:val="000D64E1"/>
    <w:rsid w:val="000F1EBF"/>
    <w:rsid w:val="000F1FF6"/>
    <w:rsid w:val="00107020"/>
    <w:rsid w:val="00124009"/>
    <w:rsid w:val="00127AF2"/>
    <w:rsid w:val="00144C6E"/>
    <w:rsid w:val="0015510F"/>
    <w:rsid w:val="00160058"/>
    <w:rsid w:val="0016553D"/>
    <w:rsid w:val="00174842"/>
    <w:rsid w:val="00175F9A"/>
    <w:rsid w:val="00176DCD"/>
    <w:rsid w:val="00187577"/>
    <w:rsid w:val="00197410"/>
    <w:rsid w:val="00197DBF"/>
    <w:rsid w:val="001A00CD"/>
    <w:rsid w:val="001A19F2"/>
    <w:rsid w:val="001B20DC"/>
    <w:rsid w:val="001B5D63"/>
    <w:rsid w:val="001C1DB4"/>
    <w:rsid w:val="002074EF"/>
    <w:rsid w:val="00224014"/>
    <w:rsid w:val="00224EDC"/>
    <w:rsid w:val="00226A1A"/>
    <w:rsid w:val="00247D51"/>
    <w:rsid w:val="00257F69"/>
    <w:rsid w:val="002614C3"/>
    <w:rsid w:val="00266196"/>
    <w:rsid w:val="002766FC"/>
    <w:rsid w:val="00284CB9"/>
    <w:rsid w:val="002A0D89"/>
    <w:rsid w:val="002A35C5"/>
    <w:rsid w:val="002A7B76"/>
    <w:rsid w:val="002C3F67"/>
    <w:rsid w:val="002E012F"/>
    <w:rsid w:val="002E716B"/>
    <w:rsid w:val="002F001A"/>
    <w:rsid w:val="002F6EB4"/>
    <w:rsid w:val="00314CB8"/>
    <w:rsid w:val="00321D73"/>
    <w:rsid w:val="00326F72"/>
    <w:rsid w:val="003301C2"/>
    <w:rsid w:val="00345656"/>
    <w:rsid w:val="003502E8"/>
    <w:rsid w:val="00351F3D"/>
    <w:rsid w:val="00354B65"/>
    <w:rsid w:val="00354DC1"/>
    <w:rsid w:val="00360A1C"/>
    <w:rsid w:val="0037394F"/>
    <w:rsid w:val="003821E2"/>
    <w:rsid w:val="00387228"/>
    <w:rsid w:val="003B28FB"/>
    <w:rsid w:val="003B3ACD"/>
    <w:rsid w:val="003B6510"/>
    <w:rsid w:val="003C4325"/>
    <w:rsid w:val="003D1BFA"/>
    <w:rsid w:val="003D1C72"/>
    <w:rsid w:val="003D4B87"/>
    <w:rsid w:val="003D5E05"/>
    <w:rsid w:val="003F0B10"/>
    <w:rsid w:val="003F5B54"/>
    <w:rsid w:val="003F724E"/>
    <w:rsid w:val="0040244A"/>
    <w:rsid w:val="0040428E"/>
    <w:rsid w:val="00425306"/>
    <w:rsid w:val="00431EE9"/>
    <w:rsid w:val="00435B77"/>
    <w:rsid w:val="004403A4"/>
    <w:rsid w:val="00442490"/>
    <w:rsid w:val="00443CA7"/>
    <w:rsid w:val="00446EB2"/>
    <w:rsid w:val="00451DB0"/>
    <w:rsid w:val="0045423B"/>
    <w:rsid w:val="004663EC"/>
    <w:rsid w:val="00467DF4"/>
    <w:rsid w:val="004761DE"/>
    <w:rsid w:val="00477E11"/>
    <w:rsid w:val="00482B65"/>
    <w:rsid w:val="004919A6"/>
    <w:rsid w:val="0049431D"/>
    <w:rsid w:val="004B21C2"/>
    <w:rsid w:val="004B32CC"/>
    <w:rsid w:val="004B344F"/>
    <w:rsid w:val="004B59F1"/>
    <w:rsid w:val="004B7628"/>
    <w:rsid w:val="004D23C1"/>
    <w:rsid w:val="004E0787"/>
    <w:rsid w:val="004E0A91"/>
    <w:rsid w:val="004E4B2F"/>
    <w:rsid w:val="004E5B09"/>
    <w:rsid w:val="004F0DCB"/>
    <w:rsid w:val="004F4D26"/>
    <w:rsid w:val="004F7E81"/>
    <w:rsid w:val="00500069"/>
    <w:rsid w:val="00504FBB"/>
    <w:rsid w:val="00514CF5"/>
    <w:rsid w:val="005231F2"/>
    <w:rsid w:val="005268CC"/>
    <w:rsid w:val="00526A94"/>
    <w:rsid w:val="00531E83"/>
    <w:rsid w:val="00533D46"/>
    <w:rsid w:val="00541FB6"/>
    <w:rsid w:val="00544775"/>
    <w:rsid w:val="00550876"/>
    <w:rsid w:val="00576E4D"/>
    <w:rsid w:val="00577F36"/>
    <w:rsid w:val="00580593"/>
    <w:rsid w:val="00592A49"/>
    <w:rsid w:val="00592DAE"/>
    <w:rsid w:val="0059399B"/>
    <w:rsid w:val="005A2278"/>
    <w:rsid w:val="005B42AD"/>
    <w:rsid w:val="005B5905"/>
    <w:rsid w:val="005C019B"/>
    <w:rsid w:val="005C1206"/>
    <w:rsid w:val="005C5AD5"/>
    <w:rsid w:val="005D1396"/>
    <w:rsid w:val="005D3283"/>
    <w:rsid w:val="005F57B5"/>
    <w:rsid w:val="005F7AC7"/>
    <w:rsid w:val="006156CB"/>
    <w:rsid w:val="006248F5"/>
    <w:rsid w:val="00627945"/>
    <w:rsid w:val="00636653"/>
    <w:rsid w:val="00642CDF"/>
    <w:rsid w:val="006439C5"/>
    <w:rsid w:val="00643C1D"/>
    <w:rsid w:val="00650343"/>
    <w:rsid w:val="00667289"/>
    <w:rsid w:val="00671026"/>
    <w:rsid w:val="006749D8"/>
    <w:rsid w:val="00676AF4"/>
    <w:rsid w:val="0068054F"/>
    <w:rsid w:val="00683E98"/>
    <w:rsid w:val="00685460"/>
    <w:rsid w:val="00692B8F"/>
    <w:rsid w:val="00695E3F"/>
    <w:rsid w:val="006971C2"/>
    <w:rsid w:val="006B3E5A"/>
    <w:rsid w:val="006C1FE5"/>
    <w:rsid w:val="006E184A"/>
    <w:rsid w:val="006F2D90"/>
    <w:rsid w:val="00700A14"/>
    <w:rsid w:val="00701409"/>
    <w:rsid w:val="00711ADA"/>
    <w:rsid w:val="00720409"/>
    <w:rsid w:val="00733B07"/>
    <w:rsid w:val="007349D2"/>
    <w:rsid w:val="00740FE0"/>
    <w:rsid w:val="00746DA6"/>
    <w:rsid w:val="007737E5"/>
    <w:rsid w:val="00773B88"/>
    <w:rsid w:val="0077474F"/>
    <w:rsid w:val="00774ADE"/>
    <w:rsid w:val="00777587"/>
    <w:rsid w:val="00780A9F"/>
    <w:rsid w:val="00787F2B"/>
    <w:rsid w:val="0079074D"/>
    <w:rsid w:val="00792505"/>
    <w:rsid w:val="007973C0"/>
    <w:rsid w:val="007A3094"/>
    <w:rsid w:val="007B05A0"/>
    <w:rsid w:val="007B48A4"/>
    <w:rsid w:val="007B5BA6"/>
    <w:rsid w:val="007C2053"/>
    <w:rsid w:val="007C4421"/>
    <w:rsid w:val="007C66C2"/>
    <w:rsid w:val="007D2461"/>
    <w:rsid w:val="007E1893"/>
    <w:rsid w:val="00812DBA"/>
    <w:rsid w:val="00815C39"/>
    <w:rsid w:val="00821C2B"/>
    <w:rsid w:val="00822D6D"/>
    <w:rsid w:val="008252F4"/>
    <w:rsid w:val="008301DA"/>
    <w:rsid w:val="008431E2"/>
    <w:rsid w:val="00844F27"/>
    <w:rsid w:val="00850A54"/>
    <w:rsid w:val="00853AA0"/>
    <w:rsid w:val="00870DFB"/>
    <w:rsid w:val="0087172E"/>
    <w:rsid w:val="00876EDB"/>
    <w:rsid w:val="00877FD9"/>
    <w:rsid w:val="00881AF4"/>
    <w:rsid w:val="008843F0"/>
    <w:rsid w:val="00890343"/>
    <w:rsid w:val="0089195B"/>
    <w:rsid w:val="008A396F"/>
    <w:rsid w:val="008A3C8A"/>
    <w:rsid w:val="008B16D6"/>
    <w:rsid w:val="008B276A"/>
    <w:rsid w:val="008C4936"/>
    <w:rsid w:val="008C7287"/>
    <w:rsid w:val="008D55E9"/>
    <w:rsid w:val="008E65D0"/>
    <w:rsid w:val="008E6B6E"/>
    <w:rsid w:val="008E786F"/>
    <w:rsid w:val="008E7C52"/>
    <w:rsid w:val="008F782E"/>
    <w:rsid w:val="009026B2"/>
    <w:rsid w:val="009063FE"/>
    <w:rsid w:val="00906FCC"/>
    <w:rsid w:val="009103B6"/>
    <w:rsid w:val="00911BFD"/>
    <w:rsid w:val="009121B3"/>
    <w:rsid w:val="00913B39"/>
    <w:rsid w:val="0091756A"/>
    <w:rsid w:val="00926181"/>
    <w:rsid w:val="0092689E"/>
    <w:rsid w:val="0093600B"/>
    <w:rsid w:val="009423CF"/>
    <w:rsid w:val="00942862"/>
    <w:rsid w:val="00954EFF"/>
    <w:rsid w:val="009570A1"/>
    <w:rsid w:val="009571D6"/>
    <w:rsid w:val="00960321"/>
    <w:rsid w:val="00974077"/>
    <w:rsid w:val="009804AC"/>
    <w:rsid w:val="009916F0"/>
    <w:rsid w:val="009A2098"/>
    <w:rsid w:val="009A2612"/>
    <w:rsid w:val="009B20AC"/>
    <w:rsid w:val="009C6805"/>
    <w:rsid w:val="009E1CE0"/>
    <w:rsid w:val="009E6548"/>
    <w:rsid w:val="009E656D"/>
    <w:rsid w:val="009F1221"/>
    <w:rsid w:val="009F6F14"/>
    <w:rsid w:val="00A03A3B"/>
    <w:rsid w:val="00A0713B"/>
    <w:rsid w:val="00A103A5"/>
    <w:rsid w:val="00A12E1E"/>
    <w:rsid w:val="00A15CEB"/>
    <w:rsid w:val="00A15F82"/>
    <w:rsid w:val="00A40B4C"/>
    <w:rsid w:val="00A763DB"/>
    <w:rsid w:val="00A82375"/>
    <w:rsid w:val="00A90842"/>
    <w:rsid w:val="00A93490"/>
    <w:rsid w:val="00AA0A96"/>
    <w:rsid w:val="00AA1797"/>
    <w:rsid w:val="00AA3F0C"/>
    <w:rsid w:val="00AA4B4D"/>
    <w:rsid w:val="00AA62A5"/>
    <w:rsid w:val="00AB245E"/>
    <w:rsid w:val="00AB2951"/>
    <w:rsid w:val="00AB50B4"/>
    <w:rsid w:val="00AD45D5"/>
    <w:rsid w:val="00AD553C"/>
    <w:rsid w:val="00AE2371"/>
    <w:rsid w:val="00AE24E2"/>
    <w:rsid w:val="00AE3B31"/>
    <w:rsid w:val="00AE458E"/>
    <w:rsid w:val="00AE7266"/>
    <w:rsid w:val="00AF3F53"/>
    <w:rsid w:val="00B024C6"/>
    <w:rsid w:val="00B20308"/>
    <w:rsid w:val="00B247DA"/>
    <w:rsid w:val="00B26751"/>
    <w:rsid w:val="00B34EAA"/>
    <w:rsid w:val="00B61267"/>
    <w:rsid w:val="00B6385A"/>
    <w:rsid w:val="00B72755"/>
    <w:rsid w:val="00B76B47"/>
    <w:rsid w:val="00B82D1F"/>
    <w:rsid w:val="00B847F2"/>
    <w:rsid w:val="00B85154"/>
    <w:rsid w:val="00B9191E"/>
    <w:rsid w:val="00BA0FA6"/>
    <w:rsid w:val="00BA14A8"/>
    <w:rsid w:val="00BA198B"/>
    <w:rsid w:val="00BA30D6"/>
    <w:rsid w:val="00BA3CF0"/>
    <w:rsid w:val="00BB088A"/>
    <w:rsid w:val="00BB7788"/>
    <w:rsid w:val="00BD1B75"/>
    <w:rsid w:val="00BD6249"/>
    <w:rsid w:val="00BD7718"/>
    <w:rsid w:val="00BF71EA"/>
    <w:rsid w:val="00C013BA"/>
    <w:rsid w:val="00C05C5A"/>
    <w:rsid w:val="00C210A8"/>
    <w:rsid w:val="00C23FA2"/>
    <w:rsid w:val="00C302D2"/>
    <w:rsid w:val="00C46B7D"/>
    <w:rsid w:val="00C470F6"/>
    <w:rsid w:val="00C508A5"/>
    <w:rsid w:val="00C64976"/>
    <w:rsid w:val="00C6742A"/>
    <w:rsid w:val="00C731B9"/>
    <w:rsid w:val="00C74D3E"/>
    <w:rsid w:val="00C75593"/>
    <w:rsid w:val="00C77ED5"/>
    <w:rsid w:val="00C85FF3"/>
    <w:rsid w:val="00C90779"/>
    <w:rsid w:val="00C94683"/>
    <w:rsid w:val="00CB4387"/>
    <w:rsid w:val="00CC1D38"/>
    <w:rsid w:val="00CC1E7E"/>
    <w:rsid w:val="00CC3F46"/>
    <w:rsid w:val="00CD222D"/>
    <w:rsid w:val="00CD4025"/>
    <w:rsid w:val="00CD4A4F"/>
    <w:rsid w:val="00CE102F"/>
    <w:rsid w:val="00CE1AA9"/>
    <w:rsid w:val="00D028C9"/>
    <w:rsid w:val="00D03D1B"/>
    <w:rsid w:val="00D11E9C"/>
    <w:rsid w:val="00D13885"/>
    <w:rsid w:val="00D13FD7"/>
    <w:rsid w:val="00D141E1"/>
    <w:rsid w:val="00D237D8"/>
    <w:rsid w:val="00D30054"/>
    <w:rsid w:val="00D359B4"/>
    <w:rsid w:val="00D43FFC"/>
    <w:rsid w:val="00D52472"/>
    <w:rsid w:val="00D72979"/>
    <w:rsid w:val="00D763D9"/>
    <w:rsid w:val="00D91DE8"/>
    <w:rsid w:val="00D93B19"/>
    <w:rsid w:val="00DA63D9"/>
    <w:rsid w:val="00DB6E66"/>
    <w:rsid w:val="00DC052F"/>
    <w:rsid w:val="00DC28EC"/>
    <w:rsid w:val="00DD0490"/>
    <w:rsid w:val="00DD45C0"/>
    <w:rsid w:val="00DE050A"/>
    <w:rsid w:val="00DE6F7F"/>
    <w:rsid w:val="00DF58D3"/>
    <w:rsid w:val="00E01D18"/>
    <w:rsid w:val="00E03414"/>
    <w:rsid w:val="00E03FCF"/>
    <w:rsid w:val="00E04C0A"/>
    <w:rsid w:val="00E16A2D"/>
    <w:rsid w:val="00E21270"/>
    <w:rsid w:val="00E226DC"/>
    <w:rsid w:val="00E44CA0"/>
    <w:rsid w:val="00E53B84"/>
    <w:rsid w:val="00E65021"/>
    <w:rsid w:val="00E67B77"/>
    <w:rsid w:val="00E764DD"/>
    <w:rsid w:val="00E774B6"/>
    <w:rsid w:val="00E810FC"/>
    <w:rsid w:val="00E85554"/>
    <w:rsid w:val="00E87A56"/>
    <w:rsid w:val="00E94055"/>
    <w:rsid w:val="00EA64ED"/>
    <w:rsid w:val="00EB0961"/>
    <w:rsid w:val="00EB1270"/>
    <w:rsid w:val="00EC2280"/>
    <w:rsid w:val="00EE1FBF"/>
    <w:rsid w:val="00EE25EE"/>
    <w:rsid w:val="00EF3750"/>
    <w:rsid w:val="00EF53D0"/>
    <w:rsid w:val="00F00015"/>
    <w:rsid w:val="00F05EE3"/>
    <w:rsid w:val="00F227FC"/>
    <w:rsid w:val="00F30BB3"/>
    <w:rsid w:val="00F432C3"/>
    <w:rsid w:val="00F44DEC"/>
    <w:rsid w:val="00F51A1A"/>
    <w:rsid w:val="00F7321E"/>
    <w:rsid w:val="00F76B60"/>
    <w:rsid w:val="00F81090"/>
    <w:rsid w:val="00F85636"/>
    <w:rsid w:val="00F92881"/>
    <w:rsid w:val="00FA5134"/>
    <w:rsid w:val="00FB3482"/>
    <w:rsid w:val="00FC7FD6"/>
    <w:rsid w:val="00FE11BD"/>
    <w:rsid w:val="00FE21C1"/>
    <w:rsid w:val="00FF21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391402"/>
  <w15:docId w15:val="{3DFF6073-1241-44AA-8F17-E0D02A63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szCs w:val="24"/>
    </w:rPr>
  </w:style>
  <w:style w:type="paragraph" w:styleId="Titre1">
    <w:name w:val="heading 1"/>
    <w:basedOn w:val="Normal"/>
    <w:next w:val="Normal"/>
    <w:qFormat/>
    <w:pPr>
      <w:keepNext/>
      <w:jc w:val="center"/>
      <w:outlineLvl w:val="0"/>
    </w:pPr>
    <w:rPr>
      <w:b/>
      <w:bCs/>
    </w:rPr>
  </w:style>
  <w:style w:type="paragraph" w:styleId="Titre2">
    <w:name w:val="heading 2"/>
    <w:basedOn w:val="Normal"/>
    <w:next w:val="Normal"/>
    <w:qFormat/>
    <w:pPr>
      <w:keepNext/>
      <w:pBdr>
        <w:top w:val="dotted" w:sz="4" w:space="11" w:color="auto"/>
        <w:bottom w:val="dotted" w:sz="4" w:space="8" w:color="auto"/>
      </w:pBdr>
      <w:ind w:right="-288"/>
      <w:jc w:val="center"/>
      <w:outlineLvl w:val="1"/>
    </w:pPr>
    <w:rPr>
      <w:rFonts w:ascii="Verdana" w:hAnsi="Verdana"/>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rPr>
      <w:rFonts w:ascii="Verdana" w:hAnsi="Verdana"/>
      <w:bCs/>
      <w:i/>
      <w:sz w:val="20"/>
    </w:rPr>
  </w:style>
  <w:style w:type="character" w:styleId="Lienhypertexte">
    <w:name w:val="Hyperlink"/>
    <w:uiPriority w:val="99"/>
    <w:rPr>
      <w:color w:val="0000FF"/>
      <w:u w:val="single"/>
    </w:rPr>
  </w:style>
  <w:style w:type="paragraph" w:styleId="Lgende">
    <w:name w:val="caption"/>
    <w:basedOn w:val="Normal"/>
    <w:next w:val="Normal"/>
    <w:qFormat/>
    <w:pPr>
      <w:jc w:val="right"/>
    </w:pPr>
    <w:rPr>
      <w:rFonts w:ascii="Verdana" w:hAnsi="Verdana"/>
      <w:i/>
      <w:sz w:val="2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rmalWeb">
    <w:name w:val="Normal (Web)"/>
    <w:basedOn w:val="Normal"/>
    <w:uiPriority w:val="99"/>
    <w:unhideWhenUsed/>
    <w:rsid w:val="00E44CA0"/>
    <w:pPr>
      <w:spacing w:before="100" w:beforeAutospacing="1" w:after="100" w:afterAutospacing="1"/>
      <w:jc w:val="left"/>
    </w:pPr>
    <w:rPr>
      <w:rFonts w:ascii="Times New Roman" w:eastAsia="Calibri" w:hAnsi="Times New Roman"/>
      <w:sz w:val="24"/>
    </w:rPr>
  </w:style>
  <w:style w:type="character" w:customStyle="1" w:styleId="Corpsdetexte3Car">
    <w:name w:val="Corps de texte 3 Car"/>
    <w:link w:val="Corpsdetexte3"/>
    <w:rsid w:val="00B6385A"/>
    <w:rPr>
      <w:rFonts w:ascii="Verdana" w:hAnsi="Verdana"/>
      <w:bCs/>
      <w:i/>
      <w:szCs w:val="24"/>
    </w:rPr>
  </w:style>
  <w:style w:type="paragraph" w:styleId="Textedebulles">
    <w:name w:val="Balloon Text"/>
    <w:basedOn w:val="Normal"/>
    <w:link w:val="TextedebullesCar"/>
    <w:rsid w:val="008E7C52"/>
    <w:rPr>
      <w:rFonts w:ascii="Tahoma" w:hAnsi="Tahoma" w:cs="Tahoma"/>
      <w:sz w:val="16"/>
      <w:szCs w:val="16"/>
    </w:rPr>
  </w:style>
  <w:style w:type="character" w:customStyle="1" w:styleId="TextedebullesCar">
    <w:name w:val="Texte de bulles Car"/>
    <w:basedOn w:val="Policepardfaut"/>
    <w:link w:val="Textedebulles"/>
    <w:rsid w:val="008E7C52"/>
    <w:rPr>
      <w:rFonts w:ascii="Tahoma" w:hAnsi="Tahoma" w:cs="Tahoma"/>
      <w:sz w:val="16"/>
      <w:szCs w:val="16"/>
    </w:rPr>
  </w:style>
  <w:style w:type="paragraph" w:customStyle="1" w:styleId="Default">
    <w:name w:val="Default"/>
    <w:basedOn w:val="Normal"/>
    <w:uiPriority w:val="99"/>
    <w:rsid w:val="0068054F"/>
    <w:pPr>
      <w:autoSpaceDE w:val="0"/>
      <w:autoSpaceDN w:val="0"/>
      <w:jc w:val="left"/>
    </w:pPr>
    <w:rPr>
      <w:rFonts w:ascii="Calibri" w:eastAsiaTheme="minorHAnsi" w:hAnsi="Calibri"/>
      <w:color w:val="000000"/>
      <w:sz w:val="24"/>
      <w:lang w:eastAsia="en-US"/>
    </w:rPr>
  </w:style>
  <w:style w:type="character" w:styleId="Mentionnonrsolue">
    <w:name w:val="Unresolved Mention"/>
    <w:basedOn w:val="Policepardfaut"/>
    <w:uiPriority w:val="99"/>
    <w:semiHidden/>
    <w:unhideWhenUsed/>
    <w:rsid w:val="00360A1C"/>
    <w:rPr>
      <w:color w:val="605E5C"/>
      <w:shd w:val="clear" w:color="auto" w:fill="E1DFDD"/>
    </w:rPr>
  </w:style>
  <w:style w:type="table" w:styleId="Grilledutableau">
    <w:name w:val="Table Grid"/>
    <w:basedOn w:val="TableauNormal"/>
    <w:rsid w:val="0008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3F724E"/>
    <w:rPr>
      <w:sz w:val="16"/>
      <w:szCs w:val="16"/>
    </w:rPr>
  </w:style>
  <w:style w:type="paragraph" w:styleId="Commentaire">
    <w:name w:val="annotation text"/>
    <w:basedOn w:val="Normal"/>
    <w:link w:val="CommentaireCar"/>
    <w:semiHidden/>
    <w:unhideWhenUsed/>
    <w:rsid w:val="003F724E"/>
    <w:rPr>
      <w:sz w:val="20"/>
      <w:szCs w:val="20"/>
    </w:rPr>
  </w:style>
  <w:style w:type="character" w:customStyle="1" w:styleId="CommentaireCar">
    <w:name w:val="Commentaire Car"/>
    <w:basedOn w:val="Policepardfaut"/>
    <w:link w:val="Commentaire"/>
    <w:semiHidden/>
    <w:rsid w:val="003F724E"/>
    <w:rPr>
      <w:rFonts w:ascii="Arial" w:hAnsi="Arial"/>
    </w:rPr>
  </w:style>
  <w:style w:type="paragraph" w:styleId="Objetducommentaire">
    <w:name w:val="annotation subject"/>
    <w:basedOn w:val="Commentaire"/>
    <w:next w:val="Commentaire"/>
    <w:link w:val="ObjetducommentaireCar"/>
    <w:semiHidden/>
    <w:unhideWhenUsed/>
    <w:rsid w:val="003F724E"/>
    <w:rPr>
      <w:b/>
      <w:bCs/>
    </w:rPr>
  </w:style>
  <w:style w:type="character" w:customStyle="1" w:styleId="ObjetducommentaireCar">
    <w:name w:val="Objet du commentaire Car"/>
    <w:basedOn w:val="CommentaireCar"/>
    <w:link w:val="Objetducommentaire"/>
    <w:semiHidden/>
    <w:rsid w:val="003F724E"/>
    <w:rPr>
      <w:rFonts w:ascii="Arial" w:hAnsi="Arial"/>
      <w:b/>
      <w:bCs/>
    </w:rPr>
  </w:style>
  <w:style w:type="character" w:customStyle="1" w:styleId="caps">
    <w:name w:val="caps"/>
    <w:basedOn w:val="Policepardfaut"/>
    <w:rsid w:val="004663EC"/>
  </w:style>
  <w:style w:type="character" w:customStyle="1" w:styleId="PieddepageCar">
    <w:name w:val="Pied de page Car"/>
    <w:link w:val="Pieddepage"/>
    <w:uiPriority w:val="99"/>
    <w:rsid w:val="009103B6"/>
    <w:rPr>
      <w:rFonts w:ascii="Arial" w:hAnsi="Arial"/>
      <w:sz w:val="22"/>
      <w:szCs w:val="24"/>
    </w:rPr>
  </w:style>
  <w:style w:type="character" w:customStyle="1" w:styleId="ParagraphedelisteCar">
    <w:name w:val="Paragraphe de liste Car"/>
    <w:basedOn w:val="Policepardfaut"/>
    <w:link w:val="Paragraphedeliste"/>
    <w:uiPriority w:val="34"/>
    <w:locked/>
    <w:rsid w:val="007973C0"/>
  </w:style>
  <w:style w:type="paragraph" w:styleId="Paragraphedeliste">
    <w:name w:val="List Paragraph"/>
    <w:basedOn w:val="Normal"/>
    <w:link w:val="ParagraphedelisteCar"/>
    <w:uiPriority w:val="34"/>
    <w:qFormat/>
    <w:rsid w:val="007973C0"/>
    <w:pPr>
      <w:spacing w:after="200" w:line="276" w:lineRule="auto"/>
      <w:ind w:left="720"/>
      <w:contextualSpacing/>
      <w:jc w:val="left"/>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97436">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771165203">
      <w:bodyDiv w:val="1"/>
      <w:marLeft w:val="0"/>
      <w:marRight w:val="0"/>
      <w:marTop w:val="0"/>
      <w:marBottom w:val="0"/>
      <w:divBdr>
        <w:top w:val="none" w:sz="0" w:space="0" w:color="auto"/>
        <w:left w:val="none" w:sz="0" w:space="0" w:color="auto"/>
        <w:bottom w:val="none" w:sz="0" w:space="0" w:color="auto"/>
        <w:right w:val="none" w:sz="0" w:space="0" w:color="auto"/>
      </w:divBdr>
    </w:div>
    <w:div w:id="804196256">
      <w:bodyDiv w:val="1"/>
      <w:marLeft w:val="0"/>
      <w:marRight w:val="0"/>
      <w:marTop w:val="0"/>
      <w:marBottom w:val="0"/>
      <w:divBdr>
        <w:top w:val="none" w:sz="0" w:space="0" w:color="auto"/>
        <w:left w:val="none" w:sz="0" w:space="0" w:color="auto"/>
        <w:bottom w:val="none" w:sz="0" w:space="0" w:color="auto"/>
        <w:right w:val="none" w:sz="0" w:space="0" w:color="auto"/>
      </w:divBdr>
      <w:divsChild>
        <w:div w:id="1709527946">
          <w:marLeft w:val="1267"/>
          <w:marRight w:val="0"/>
          <w:marTop w:val="0"/>
          <w:marBottom w:val="0"/>
          <w:divBdr>
            <w:top w:val="none" w:sz="0" w:space="0" w:color="auto"/>
            <w:left w:val="none" w:sz="0" w:space="0" w:color="auto"/>
            <w:bottom w:val="none" w:sz="0" w:space="0" w:color="auto"/>
            <w:right w:val="none" w:sz="0" w:space="0" w:color="auto"/>
          </w:divBdr>
        </w:div>
        <w:div w:id="27343614">
          <w:marLeft w:val="1267"/>
          <w:marRight w:val="0"/>
          <w:marTop w:val="0"/>
          <w:marBottom w:val="0"/>
          <w:divBdr>
            <w:top w:val="none" w:sz="0" w:space="0" w:color="auto"/>
            <w:left w:val="none" w:sz="0" w:space="0" w:color="auto"/>
            <w:bottom w:val="none" w:sz="0" w:space="0" w:color="auto"/>
            <w:right w:val="none" w:sz="0" w:space="0" w:color="auto"/>
          </w:divBdr>
        </w:div>
      </w:divsChild>
    </w:div>
    <w:div w:id="929120825">
      <w:bodyDiv w:val="1"/>
      <w:marLeft w:val="0"/>
      <w:marRight w:val="0"/>
      <w:marTop w:val="0"/>
      <w:marBottom w:val="0"/>
      <w:divBdr>
        <w:top w:val="none" w:sz="0" w:space="0" w:color="auto"/>
        <w:left w:val="none" w:sz="0" w:space="0" w:color="auto"/>
        <w:bottom w:val="none" w:sz="0" w:space="0" w:color="auto"/>
        <w:right w:val="none" w:sz="0" w:space="0" w:color="auto"/>
      </w:divBdr>
      <w:divsChild>
        <w:div w:id="1429543392">
          <w:marLeft w:val="1267"/>
          <w:marRight w:val="0"/>
          <w:marTop w:val="0"/>
          <w:marBottom w:val="0"/>
          <w:divBdr>
            <w:top w:val="none" w:sz="0" w:space="0" w:color="auto"/>
            <w:left w:val="none" w:sz="0" w:space="0" w:color="auto"/>
            <w:bottom w:val="none" w:sz="0" w:space="0" w:color="auto"/>
            <w:right w:val="none" w:sz="0" w:space="0" w:color="auto"/>
          </w:divBdr>
        </w:div>
        <w:div w:id="988246309">
          <w:marLeft w:val="1267"/>
          <w:marRight w:val="0"/>
          <w:marTop w:val="0"/>
          <w:marBottom w:val="0"/>
          <w:divBdr>
            <w:top w:val="none" w:sz="0" w:space="0" w:color="auto"/>
            <w:left w:val="none" w:sz="0" w:space="0" w:color="auto"/>
            <w:bottom w:val="none" w:sz="0" w:space="0" w:color="auto"/>
            <w:right w:val="none" w:sz="0" w:space="0" w:color="auto"/>
          </w:divBdr>
        </w:div>
      </w:divsChild>
    </w:div>
    <w:div w:id="974212756">
      <w:bodyDiv w:val="1"/>
      <w:marLeft w:val="0"/>
      <w:marRight w:val="0"/>
      <w:marTop w:val="0"/>
      <w:marBottom w:val="0"/>
      <w:divBdr>
        <w:top w:val="none" w:sz="0" w:space="0" w:color="auto"/>
        <w:left w:val="none" w:sz="0" w:space="0" w:color="auto"/>
        <w:bottom w:val="none" w:sz="0" w:space="0" w:color="auto"/>
        <w:right w:val="none" w:sz="0" w:space="0" w:color="auto"/>
      </w:divBdr>
    </w:div>
    <w:div w:id="1110933126">
      <w:bodyDiv w:val="1"/>
      <w:marLeft w:val="0"/>
      <w:marRight w:val="0"/>
      <w:marTop w:val="0"/>
      <w:marBottom w:val="0"/>
      <w:divBdr>
        <w:top w:val="none" w:sz="0" w:space="0" w:color="auto"/>
        <w:left w:val="none" w:sz="0" w:space="0" w:color="auto"/>
        <w:bottom w:val="none" w:sz="0" w:space="0" w:color="auto"/>
        <w:right w:val="none" w:sz="0" w:space="0" w:color="auto"/>
      </w:divBdr>
    </w:div>
    <w:div w:id="1707826972">
      <w:bodyDiv w:val="1"/>
      <w:marLeft w:val="0"/>
      <w:marRight w:val="0"/>
      <w:marTop w:val="0"/>
      <w:marBottom w:val="0"/>
      <w:divBdr>
        <w:top w:val="none" w:sz="0" w:space="0" w:color="auto"/>
        <w:left w:val="none" w:sz="0" w:space="0" w:color="auto"/>
        <w:bottom w:val="none" w:sz="0" w:space="0" w:color="auto"/>
        <w:right w:val="none" w:sz="0" w:space="0" w:color="auto"/>
      </w:divBdr>
    </w:div>
    <w:div w:id="1727223792">
      <w:bodyDiv w:val="1"/>
      <w:marLeft w:val="0"/>
      <w:marRight w:val="0"/>
      <w:marTop w:val="0"/>
      <w:marBottom w:val="0"/>
      <w:divBdr>
        <w:top w:val="none" w:sz="0" w:space="0" w:color="auto"/>
        <w:left w:val="none" w:sz="0" w:space="0" w:color="auto"/>
        <w:bottom w:val="none" w:sz="0" w:space="0" w:color="auto"/>
        <w:right w:val="none" w:sz="0" w:space="0" w:color="auto"/>
      </w:divBdr>
    </w:div>
    <w:div w:id="1740131786">
      <w:bodyDiv w:val="1"/>
      <w:marLeft w:val="0"/>
      <w:marRight w:val="0"/>
      <w:marTop w:val="0"/>
      <w:marBottom w:val="0"/>
      <w:divBdr>
        <w:top w:val="none" w:sz="0" w:space="0" w:color="auto"/>
        <w:left w:val="none" w:sz="0" w:space="0" w:color="auto"/>
        <w:bottom w:val="none" w:sz="0" w:space="0" w:color="auto"/>
        <w:right w:val="none" w:sz="0" w:space="0" w:color="auto"/>
      </w:divBdr>
    </w:div>
    <w:div w:id="174694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b-to-fiel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A90DE-63FF-4206-8F1C-168228166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968</Words>
  <Characters>5299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Le</vt:lpstr>
    </vt:vector>
  </TitlesOfParts>
  <Company>Coop de France</Company>
  <LinksUpToDate>false</LinksUpToDate>
  <CharactersWithSpaces>6255</CharactersWithSpaces>
  <SharedDoc>false</SharedDoc>
  <HLinks>
    <vt:vector size="6" baseType="variant">
      <vt:variant>
        <vt:i4>1441887</vt:i4>
      </vt:variant>
      <vt:variant>
        <vt:i4>0</vt:i4>
      </vt:variant>
      <vt:variant>
        <vt:i4>0</vt:i4>
      </vt:variant>
      <vt:variant>
        <vt:i4>5</vt:i4>
      </vt:variant>
      <vt:variant>
        <vt:lpwstr>http://www.coopdefrance.coop/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c:title>
  <dc:creator>Jlouet</dc:creator>
  <cp:lastModifiedBy>denis le chatelier</cp:lastModifiedBy>
  <cp:revision>84</cp:revision>
  <cp:lastPrinted>2015-12-15T07:26:00Z</cp:lastPrinted>
  <dcterms:created xsi:type="dcterms:W3CDTF">2020-06-25T07:06:00Z</dcterms:created>
  <dcterms:modified xsi:type="dcterms:W3CDTF">2020-11-19T12:55:00Z</dcterms:modified>
</cp:coreProperties>
</file>